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LIV/362/22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uchylająca uchwałę Nr LIII/357/22 Rady Gminy Gorzyce z dnia 20 października 2022 r. w sprawie uchwalenia Rocznego programu współpracy Gminy Gorzyce z organizacjami pozarządowymi oraz podmiotami prowadzącymi działalność pożytku publicznego na 2023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7 ust. 1 pkt 19 i art. 18 ust. 2 pkt 15 ustawy z dnia  8 marca 1990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(tekst jedn. Dz. U z 2022 r., poz. 559 z późn. zm.)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Uchwałę Nr LIII/357/22 Rady Gminy Gorzyce z dnia 20 października 2022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uchwalenia Rocznego programu współpracy Gminy Gorzyce z organizacjami pozarządowymi oraz podmiotami prowadzącymi działalność pożytku publicznego na 2023 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EA07E0E3-D63F-4FE5-A65C-1C98E36DBBA2.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LIV/362/22 z dnia 10 listopada 2022 r.</dc:title>
  <dc:subject>uchylająca uchwałę Nr LIII/357/22 Rady Gminy Gorzyce z^dnia 20^października 2022^r. w^sprawie uchwalenia Rocznego programu współpracy Gminy Gorzyce z^organizacjami pozarządowymi oraz podmiotami prowadzącymi działalność pożytku publicznego na 2023^rok</dc:subject>
  <dc:creator>DULE</dc:creator>
  <cp:lastModifiedBy>DULE</cp:lastModifiedBy>
  <cp:revision>1</cp:revision>
  <dcterms:created xsi:type="dcterms:W3CDTF">2022-11-16T15:19:19Z</dcterms:created>
  <dcterms:modified xsi:type="dcterms:W3CDTF">2022-11-16T15:19:19Z</dcterms:modified>
  <cp:category>Akt prawny</cp:category>
</cp:coreProperties>
</file>