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6B2F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CB6B2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uchwalenia miejscowego planu zagospodarowania przestrzennego dla działek o nr ew. 603, 604/7 w miejscowości Furmany w Gminie Gorzyce;</w:t>
      </w:r>
    </w:p>
    <w:p w:rsidR="00000000" w:rsidRDefault="00CB6B2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</w:t>
      </w:r>
      <w:r>
        <w:rPr>
          <w:rFonts w:ascii="Segoe UI" w:eastAsia="Times New Roman" w:hAnsi="Segoe UI" w:cs="Segoe UI"/>
        </w:rPr>
        <w:t>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000000" w:rsidRDefault="00CB6B2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20 października 2022, o godz. 14:24</w:t>
      </w: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CB6B2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5 lat w trybie be</w:t>
      </w:r>
      <w:r>
        <w:rPr>
          <w:rFonts w:ascii="Segoe UI" w:eastAsia="Times New Roman" w:hAnsi="Segoe UI" w:cs="Segoe UI"/>
        </w:rPr>
        <w:t>zprzetargowym;</w:t>
      </w:r>
    </w:p>
    <w:p w:rsidR="00000000" w:rsidRDefault="00CB6B2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Barbara Kaczor, Bronisława Kochowska, Krzysztof Maruszak, Rober</w:t>
      </w:r>
      <w:r>
        <w:rPr>
          <w:rFonts w:ascii="Segoe UI" w:eastAsia="Times New Roman" w:hAnsi="Segoe UI" w:cs="Segoe UI"/>
        </w:rPr>
        <w:t xml:space="preserve">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000000" w:rsidRDefault="00CB6B2F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20 października 2022, o godz. 14:27</w:t>
      </w: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CB6B2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10 lat w trybie bezprzetargowym;</w:t>
      </w:r>
    </w:p>
    <w:p w:rsidR="00000000" w:rsidRDefault="00CB6B2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</w:t>
      </w:r>
      <w:r>
        <w:rPr>
          <w:rFonts w:ascii="Segoe UI" w:eastAsia="Times New Roman" w:hAnsi="Segoe UI" w:cs="Segoe UI"/>
        </w:rPr>
        <w:t>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000000" w:rsidRDefault="00CB6B2F">
      <w:pPr>
        <w:pStyle w:val="NormalnyWeb"/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>Głosowanie zakończon</w:t>
      </w:r>
      <w:r>
        <w:rPr>
          <w:rFonts w:ascii="Segoe UI" w:hAnsi="Segoe UI" w:cs="Segoe UI"/>
        </w:rPr>
        <w:t>o w dniu: 10 listopada 2022 (sporządzono na podstawie arkusza pomocniczego)</w:t>
      </w: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CB6B2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rozpatrzenia petycji;</w:t>
      </w:r>
    </w:p>
    <w:p w:rsidR="00000000" w:rsidRDefault="00CB6B2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</w:t>
      </w:r>
      <w:r>
        <w:rPr>
          <w:rFonts w:ascii="Segoe UI" w:eastAsia="Times New Roman" w:hAnsi="Segoe UI" w:cs="Segoe UI"/>
        </w:rPr>
        <w:t>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000000" w:rsidRDefault="00CB6B2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10 listopada 2022 (sporządzono na podstawie arkusza pomocniczego)</w:t>
      </w: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CB6B2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uchwalenia Rocznego programu </w:t>
      </w:r>
      <w:r>
        <w:rPr>
          <w:rFonts w:ascii="Segoe UI" w:eastAsia="Times New Roman" w:hAnsi="Segoe UI" w:cs="Segoe UI"/>
        </w:rPr>
        <w:t>współpracy Gminy Gorzyce z organizacjami pozarządowymi oraz podmiotami prowadzącymi działalność pożytku publicznego na 2023 rok;</w:t>
      </w:r>
    </w:p>
    <w:p w:rsidR="00000000" w:rsidRDefault="00CB6B2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</w:t>
      </w:r>
      <w:r>
        <w:rPr>
          <w:rFonts w:ascii="Segoe UI" w:eastAsia="Times New Roman" w:hAnsi="Segoe UI" w:cs="Segoe UI"/>
        </w:rPr>
        <w:t xml:space="preserve"> Marian Chmura, Teresa Czerwińska, Tomasz Dziorek, Barbara Kaczor, Bronisława Kochowska,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000000" w:rsidRDefault="00CB6B2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Głosowanie zakończono </w:t>
      </w:r>
      <w:r>
        <w:rPr>
          <w:rFonts w:ascii="Segoe UI" w:hAnsi="Segoe UI" w:cs="Segoe UI"/>
        </w:rPr>
        <w:t>w dniu: 20 października 2022, o godz. 14:29</w:t>
      </w: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rPr>
          <w:rFonts w:ascii="Segoe UI" w:hAnsi="Segoe UI" w:cs="Segoe UI"/>
        </w:rPr>
      </w:pPr>
    </w:p>
    <w:p w:rsidR="00000000" w:rsidRDefault="00CB6B2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CB6B2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zaciągnięcia zobowiązania na realizację zadania polegającego na opracowaniu Gminnego Programu Rewitalizacji Gminy Gorzyce na lata 2023-2030;</w:t>
      </w:r>
    </w:p>
    <w:p w:rsidR="00000000" w:rsidRDefault="00CB6B2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Barbara Kaczor, Bronisława Kochowska, Krzysztof Maruszak, Robert Pasieczny, Pa</w:t>
      </w:r>
      <w:r>
        <w:rPr>
          <w:rFonts w:ascii="Segoe UI" w:eastAsia="Times New Roman" w:hAnsi="Segoe UI" w:cs="Segoe UI"/>
        </w:rPr>
        <w:t xml:space="preserve">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000000" w:rsidRDefault="00CB6B2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20 października 2022, o godz. 14:32</w:t>
      </w: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CB6B2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uchylenia uchwały w sprawie zaciągnięcia w 2022 r. kredytu długoterminowego;</w:t>
      </w:r>
    </w:p>
    <w:p w:rsidR="00000000" w:rsidRDefault="00CB6B2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</w:t>
      </w:r>
      <w:r>
        <w:rPr>
          <w:rFonts w:ascii="Segoe UI" w:eastAsia="Times New Roman" w:hAnsi="Segoe UI" w:cs="Segoe UI"/>
        </w:rPr>
        <w:t xml:space="preserve">a Czerwińska, Tomasz Dziorek, Barbara Kaczor, Bronisława Kochowska,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000000" w:rsidRDefault="00CB6B2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20 październi</w:t>
      </w:r>
      <w:r>
        <w:rPr>
          <w:rFonts w:ascii="Segoe UI" w:hAnsi="Segoe UI" w:cs="Segoe UI"/>
        </w:rPr>
        <w:t>ka 2022, o godz. 14:34</w:t>
      </w: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CB6B2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2022 rok;</w:t>
      </w:r>
    </w:p>
    <w:p w:rsidR="00000000" w:rsidRDefault="00CB6B2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000000" w:rsidRDefault="00CB6B2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</w:t>
      </w:r>
      <w:r>
        <w:rPr>
          <w:rFonts w:ascii="Segoe UI" w:hAnsi="Segoe UI" w:cs="Segoe UI"/>
        </w:rPr>
        <w:t xml:space="preserve"> w dniu: 20 października 2022, o godz. 14:57</w:t>
      </w: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rPr>
          <w:rFonts w:ascii="Segoe UI" w:eastAsia="Times New Roman" w:hAnsi="Segoe UI" w:cs="Segoe UI"/>
        </w:rPr>
      </w:pPr>
    </w:p>
    <w:p w:rsidR="00000000" w:rsidRDefault="00CB6B2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CB6B2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zmieniająca uchwałę w sprawie Wieloletniej Prognozy Finansowej Gminy Gorzyce na lata 2022-2037.</w:t>
      </w:r>
    </w:p>
    <w:p w:rsidR="00000000" w:rsidRDefault="00CB6B2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ZA: 13, PRZECIW: 0, WSTRZYMUJĘ SIĘ: </w:t>
      </w:r>
      <w:r>
        <w:rPr>
          <w:rFonts w:ascii="Segoe UI" w:eastAsia="Times New Roman" w:hAnsi="Segoe UI" w:cs="Segoe UI"/>
        </w:rPr>
        <w:t>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 xml:space="preserve">, Tadeusz Turek, Damian Wrona, </w:t>
      </w:r>
      <w:r>
        <w:rPr>
          <w:rFonts w:ascii="Segoe UI" w:eastAsia="Times New Roman" w:hAnsi="Segoe UI" w:cs="Segoe UI"/>
        </w:rPr>
        <w:t>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000000" w:rsidRDefault="00CB6B2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20 października 2022, o godz. 14:59</w:t>
      </w:r>
    </w:p>
    <w:p w:rsidR="00000000" w:rsidRDefault="00CB6B2F">
      <w:pPr>
        <w:rPr>
          <w:rFonts w:ascii="Segoe UI" w:eastAsia="Times New Roman" w:hAnsi="Segoe UI" w:cs="Segoe UI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6B2F"/>
    <w:rsid w:val="00C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BEC39-9B76-402B-A6C3-1C78F24C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cp:lastPrinted>2022-11-23T11:35:00Z</cp:lastPrinted>
  <dcterms:created xsi:type="dcterms:W3CDTF">2022-11-23T12:13:00Z</dcterms:created>
  <dcterms:modified xsi:type="dcterms:W3CDTF">2022-11-23T12:13:00Z</dcterms:modified>
</cp:coreProperties>
</file>