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470A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470A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nadania tytułu "Zasłużony dla Gminy Gorzyce"</w:t>
      </w:r>
    </w:p>
    <w:p w:rsidR="00000000" w:rsidRDefault="000470A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</w:t>
      </w:r>
      <w:r>
        <w:rPr>
          <w:rFonts w:ascii="Segoe UI" w:eastAsia="Times New Roman" w:hAnsi="Segoe UI" w:cs="Segoe UI"/>
        </w:rPr>
        <w:t xml:space="preserve">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00000" w:rsidRDefault="000470A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maja 2022, o godz. 13:24</w:t>
      </w:r>
    </w:p>
    <w:p w:rsidR="000470A0" w:rsidRDefault="000470A0">
      <w:pPr>
        <w:pStyle w:val="NormalnyWeb"/>
        <w:rPr>
          <w:rFonts w:ascii="Segoe UI" w:hAnsi="Segoe UI" w:cs="Segoe UI"/>
        </w:rPr>
      </w:pPr>
    </w:p>
    <w:p w:rsidR="000470A0" w:rsidRDefault="000470A0">
      <w:pPr>
        <w:pStyle w:val="NormalnyWeb"/>
        <w:rPr>
          <w:rFonts w:ascii="Segoe UI" w:hAnsi="Segoe UI" w:cs="Segoe UI"/>
        </w:rPr>
      </w:pPr>
    </w:p>
    <w:p w:rsidR="000470A0" w:rsidRDefault="000470A0">
      <w:pPr>
        <w:pStyle w:val="NormalnyWeb"/>
        <w:rPr>
          <w:rFonts w:ascii="Segoe UI" w:hAnsi="Segoe UI" w:cs="Segoe UI"/>
        </w:rPr>
      </w:pPr>
    </w:p>
    <w:p w:rsidR="000470A0" w:rsidRDefault="000470A0">
      <w:pPr>
        <w:pStyle w:val="NormalnyWeb"/>
        <w:rPr>
          <w:rFonts w:ascii="Segoe UI" w:hAnsi="Segoe UI" w:cs="Segoe UI"/>
        </w:rPr>
      </w:pPr>
    </w:p>
    <w:p w:rsidR="000470A0" w:rsidRDefault="000470A0">
      <w:pPr>
        <w:pStyle w:val="NormalnyWeb"/>
        <w:rPr>
          <w:rFonts w:ascii="Segoe UI" w:hAnsi="Segoe UI" w:cs="Segoe UI"/>
        </w:rPr>
      </w:pPr>
    </w:p>
    <w:p w:rsidR="000470A0" w:rsidRDefault="000470A0">
      <w:pPr>
        <w:pStyle w:val="NormalnyWeb"/>
        <w:rPr>
          <w:rFonts w:ascii="Segoe UI" w:hAnsi="Segoe UI" w:cs="Segoe UI"/>
        </w:rPr>
      </w:pPr>
    </w:p>
    <w:p w:rsidR="000470A0" w:rsidRDefault="000470A0">
      <w:pPr>
        <w:pStyle w:val="NormalnyWeb"/>
        <w:rPr>
          <w:rFonts w:ascii="Segoe UI" w:hAnsi="Segoe UI" w:cs="Segoe UI"/>
        </w:rPr>
      </w:pPr>
    </w:p>
    <w:p w:rsidR="000470A0" w:rsidRDefault="000470A0">
      <w:pPr>
        <w:pStyle w:val="NormalnyWeb"/>
        <w:rPr>
          <w:rFonts w:ascii="Segoe UI" w:hAnsi="Segoe UI" w:cs="Segoe UI"/>
        </w:rPr>
      </w:pPr>
    </w:p>
    <w:p w:rsidR="000470A0" w:rsidRDefault="000470A0">
      <w:pPr>
        <w:pStyle w:val="NormalnyWeb"/>
        <w:rPr>
          <w:rFonts w:ascii="Segoe UI" w:hAnsi="Segoe UI" w:cs="Segoe UI"/>
        </w:rPr>
      </w:pPr>
    </w:p>
    <w:p w:rsidR="000470A0" w:rsidRDefault="000470A0">
      <w:pPr>
        <w:pStyle w:val="NormalnyWeb"/>
        <w:rPr>
          <w:rFonts w:ascii="Segoe UI" w:hAnsi="Segoe UI" w:cs="Segoe UI"/>
        </w:rPr>
      </w:pPr>
    </w:p>
    <w:p w:rsidR="000470A0" w:rsidRDefault="000470A0">
      <w:pPr>
        <w:pStyle w:val="NormalnyWeb"/>
        <w:rPr>
          <w:rFonts w:ascii="Segoe UI" w:hAnsi="Segoe UI" w:cs="Segoe UI"/>
        </w:rPr>
      </w:pPr>
    </w:p>
    <w:p w:rsidR="000470A0" w:rsidRDefault="000470A0">
      <w:pPr>
        <w:pStyle w:val="NormalnyWeb"/>
        <w:rPr>
          <w:rFonts w:ascii="Segoe UI" w:hAnsi="Segoe UI" w:cs="Segoe UI"/>
        </w:rPr>
      </w:pPr>
    </w:p>
    <w:p w:rsidR="000470A0" w:rsidRDefault="000470A0">
      <w:pPr>
        <w:pStyle w:val="NormalnyWeb"/>
        <w:rPr>
          <w:rFonts w:ascii="Segoe UI" w:hAnsi="Segoe UI" w:cs="Segoe UI"/>
        </w:rPr>
      </w:pPr>
    </w:p>
    <w:p w:rsidR="000470A0" w:rsidRDefault="000470A0" w:rsidP="000470A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470A0" w:rsidRDefault="000470A0" w:rsidP="000470A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</w:t>
      </w:r>
      <w:proofErr w:type="spellStart"/>
      <w:r>
        <w:rPr>
          <w:rFonts w:ascii="Segoe UI" w:eastAsia="Times New Roman" w:hAnsi="Segoe UI" w:cs="Segoe UI"/>
        </w:rPr>
        <w:t>swprawie</w:t>
      </w:r>
      <w:proofErr w:type="spellEnd"/>
      <w:r>
        <w:rPr>
          <w:rFonts w:ascii="Segoe UI" w:eastAsia="Times New Roman" w:hAnsi="Segoe UI" w:cs="Segoe UI"/>
        </w:rPr>
        <w:t xml:space="preserve"> nadania tytułu "Zasłużony dla Gminy Gorzyce"</w:t>
      </w:r>
    </w:p>
    <w:p w:rsidR="000470A0" w:rsidRDefault="000470A0" w:rsidP="000470A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470A0" w:rsidRDefault="000470A0" w:rsidP="000470A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maja 2022, o godz. 13:25</w:t>
      </w:r>
    </w:p>
    <w:p w:rsidR="000470A0" w:rsidRDefault="000470A0">
      <w:pPr>
        <w:pStyle w:val="NormalnyWeb"/>
        <w:rPr>
          <w:rFonts w:ascii="Segoe UI" w:hAnsi="Segoe UI" w:cs="Segoe UI"/>
        </w:rPr>
      </w:pPr>
    </w:p>
    <w:p w:rsidR="00000000" w:rsidRDefault="000470A0">
      <w:pPr>
        <w:rPr>
          <w:rFonts w:ascii="Segoe UI" w:eastAsia="Times New Roman" w:hAnsi="Segoe UI" w:cs="Segoe UI"/>
        </w:rPr>
      </w:pPr>
    </w:p>
    <w:p w:rsidR="000470A0" w:rsidRDefault="000470A0">
      <w:pPr>
        <w:rPr>
          <w:rFonts w:ascii="Segoe UI" w:eastAsia="Times New Roman" w:hAnsi="Segoe UI" w:cs="Segoe UI"/>
        </w:rPr>
      </w:pPr>
    </w:p>
    <w:p w:rsidR="000470A0" w:rsidRDefault="000470A0">
      <w:pPr>
        <w:rPr>
          <w:rFonts w:ascii="Segoe UI" w:eastAsia="Times New Roman" w:hAnsi="Segoe UI" w:cs="Segoe UI"/>
        </w:rPr>
      </w:pPr>
    </w:p>
    <w:p w:rsidR="000470A0" w:rsidRDefault="000470A0">
      <w:pPr>
        <w:rPr>
          <w:rFonts w:ascii="Segoe UI" w:eastAsia="Times New Roman" w:hAnsi="Segoe UI" w:cs="Segoe UI"/>
        </w:rPr>
      </w:pPr>
    </w:p>
    <w:p w:rsidR="000470A0" w:rsidRDefault="000470A0">
      <w:pPr>
        <w:rPr>
          <w:rFonts w:ascii="Segoe UI" w:eastAsia="Times New Roman" w:hAnsi="Segoe UI" w:cs="Segoe UI"/>
        </w:rPr>
      </w:pPr>
    </w:p>
    <w:p w:rsidR="000470A0" w:rsidRDefault="000470A0">
      <w:pPr>
        <w:rPr>
          <w:rFonts w:ascii="Segoe UI" w:eastAsia="Times New Roman" w:hAnsi="Segoe UI" w:cs="Segoe UI"/>
        </w:rPr>
      </w:pPr>
    </w:p>
    <w:p w:rsidR="000470A0" w:rsidRDefault="000470A0">
      <w:pPr>
        <w:rPr>
          <w:rFonts w:ascii="Segoe UI" w:eastAsia="Times New Roman" w:hAnsi="Segoe UI" w:cs="Segoe UI"/>
        </w:rPr>
      </w:pPr>
    </w:p>
    <w:p w:rsidR="000470A0" w:rsidRDefault="000470A0">
      <w:pPr>
        <w:rPr>
          <w:rFonts w:ascii="Segoe UI" w:eastAsia="Times New Roman" w:hAnsi="Segoe UI" w:cs="Segoe UI"/>
        </w:rPr>
      </w:pPr>
    </w:p>
    <w:p w:rsidR="000470A0" w:rsidRDefault="000470A0">
      <w:pPr>
        <w:rPr>
          <w:rFonts w:ascii="Segoe UI" w:eastAsia="Times New Roman" w:hAnsi="Segoe UI" w:cs="Segoe UI"/>
        </w:rPr>
      </w:pPr>
    </w:p>
    <w:p w:rsidR="000470A0" w:rsidRDefault="000470A0">
      <w:pPr>
        <w:rPr>
          <w:rFonts w:ascii="Segoe UI" w:eastAsia="Times New Roman" w:hAnsi="Segoe UI" w:cs="Segoe UI"/>
        </w:rPr>
      </w:pPr>
    </w:p>
    <w:p w:rsidR="000470A0" w:rsidRDefault="000470A0">
      <w:pPr>
        <w:rPr>
          <w:rFonts w:ascii="Segoe UI" w:eastAsia="Times New Roman" w:hAnsi="Segoe UI" w:cs="Segoe UI"/>
        </w:rPr>
      </w:pPr>
    </w:p>
    <w:p w:rsidR="000470A0" w:rsidRDefault="000470A0">
      <w:pPr>
        <w:rPr>
          <w:rFonts w:ascii="Segoe UI" w:eastAsia="Times New Roman" w:hAnsi="Segoe UI" w:cs="Segoe UI"/>
        </w:rPr>
      </w:pPr>
    </w:p>
    <w:p w:rsidR="000470A0" w:rsidRDefault="000470A0">
      <w:pPr>
        <w:rPr>
          <w:rFonts w:ascii="Segoe UI" w:eastAsia="Times New Roman" w:hAnsi="Segoe UI" w:cs="Segoe UI"/>
        </w:rPr>
      </w:pPr>
    </w:p>
    <w:p w:rsidR="000470A0" w:rsidRDefault="000470A0">
      <w:pPr>
        <w:rPr>
          <w:rFonts w:ascii="Segoe UI" w:eastAsia="Times New Roman" w:hAnsi="Segoe UI" w:cs="Segoe UI"/>
        </w:rPr>
      </w:pPr>
    </w:p>
    <w:p w:rsidR="000470A0" w:rsidRDefault="000470A0">
      <w:pPr>
        <w:rPr>
          <w:rFonts w:ascii="Segoe UI" w:eastAsia="Times New Roman" w:hAnsi="Segoe UI" w:cs="Segoe UI"/>
        </w:rPr>
      </w:pPr>
    </w:p>
    <w:p w:rsidR="000470A0" w:rsidRDefault="000470A0">
      <w:pPr>
        <w:rPr>
          <w:rFonts w:ascii="Segoe UI" w:eastAsia="Times New Roman" w:hAnsi="Segoe UI" w:cs="Segoe UI"/>
        </w:rPr>
      </w:pPr>
    </w:p>
    <w:p w:rsidR="000470A0" w:rsidRDefault="000470A0">
      <w:pPr>
        <w:rPr>
          <w:rFonts w:ascii="Segoe UI" w:eastAsia="Times New Roman" w:hAnsi="Segoe UI" w:cs="Segoe UI"/>
        </w:rPr>
      </w:pPr>
    </w:p>
    <w:p w:rsidR="000470A0" w:rsidRDefault="000470A0">
      <w:pPr>
        <w:rPr>
          <w:rFonts w:ascii="Segoe UI" w:eastAsia="Times New Roman" w:hAnsi="Segoe UI" w:cs="Segoe UI"/>
        </w:rPr>
      </w:pPr>
    </w:p>
    <w:p w:rsidR="000470A0" w:rsidRDefault="000470A0">
      <w:pPr>
        <w:rPr>
          <w:rFonts w:ascii="Segoe UI" w:eastAsia="Times New Roman" w:hAnsi="Segoe UI" w:cs="Segoe UI"/>
        </w:rPr>
      </w:pPr>
    </w:p>
    <w:p w:rsidR="000470A0" w:rsidRDefault="000470A0">
      <w:pPr>
        <w:rPr>
          <w:rFonts w:ascii="Segoe UI" w:eastAsia="Times New Roman" w:hAnsi="Segoe UI" w:cs="Segoe UI"/>
        </w:rPr>
      </w:pPr>
    </w:p>
    <w:p w:rsidR="000470A0" w:rsidRDefault="000470A0">
      <w:pPr>
        <w:rPr>
          <w:rFonts w:ascii="Segoe UI" w:eastAsia="Times New Roman" w:hAnsi="Segoe UI" w:cs="Segoe UI"/>
        </w:rPr>
      </w:pPr>
    </w:p>
    <w:p w:rsidR="000470A0" w:rsidRDefault="000470A0">
      <w:pPr>
        <w:rPr>
          <w:rFonts w:ascii="Segoe UI" w:eastAsia="Times New Roman" w:hAnsi="Segoe UI" w:cs="Segoe UI"/>
        </w:rPr>
      </w:pPr>
    </w:p>
    <w:p w:rsidR="000470A0" w:rsidRDefault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470A0" w:rsidRDefault="000470A0" w:rsidP="000470A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nadania tytułu "Zasłużony dla Gminy Gorzyce"</w:t>
      </w:r>
    </w:p>
    <w:p w:rsidR="000470A0" w:rsidRDefault="000470A0" w:rsidP="000470A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470A0" w:rsidRDefault="000470A0" w:rsidP="000470A0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maja 2022, o godz. 13:26</w:t>
      </w: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470A0" w:rsidRDefault="000470A0" w:rsidP="000470A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przyjęcia Regulaminu dostarczania wody i odprowadzania ścieków na terenie Gminy Gorzyce</w:t>
      </w:r>
    </w:p>
    <w:p w:rsidR="000470A0" w:rsidRDefault="000470A0" w:rsidP="000470A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470A0" w:rsidRDefault="000470A0" w:rsidP="000470A0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maja 2022, o godz. 13:28</w:t>
      </w: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rPr>
          <w:rFonts w:ascii="Segoe UI" w:eastAsia="Times New Roman" w:hAnsi="Segoe UI" w:cs="Segoe UI"/>
        </w:rPr>
      </w:pPr>
    </w:p>
    <w:p w:rsidR="000470A0" w:rsidRDefault="000470A0" w:rsidP="000470A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470A0" w:rsidRDefault="000470A0" w:rsidP="000470A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przedłużenie umowy dzierżawy na okres kolejnych 5 lat w trybie bezprzetargowym</w:t>
      </w:r>
    </w:p>
    <w:p w:rsidR="000470A0" w:rsidRDefault="000470A0" w:rsidP="000470A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>Tadeusz Turek</w:t>
      </w:r>
      <w:r>
        <w:rPr>
          <w:rFonts w:ascii="Segoe UI" w:eastAsia="Times New Roman" w:hAnsi="Segoe UI" w:cs="Segoe UI"/>
        </w:rPr>
        <w:br/>
      </w:r>
    </w:p>
    <w:p w:rsidR="000470A0" w:rsidRDefault="000470A0" w:rsidP="000470A0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maja 2022, o godz. 13:30</w:t>
      </w: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470A0" w:rsidRDefault="000470A0" w:rsidP="000470A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2022 rok</w:t>
      </w:r>
    </w:p>
    <w:p w:rsidR="000470A0" w:rsidRDefault="000470A0" w:rsidP="000470A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470A0" w:rsidRDefault="000470A0" w:rsidP="000470A0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maja 2022, o godz. 13:46</w:t>
      </w: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rPr>
          <w:rFonts w:ascii="Segoe UI" w:hAnsi="Segoe UI" w:cs="Segoe UI"/>
        </w:rPr>
      </w:pPr>
    </w:p>
    <w:p w:rsidR="000470A0" w:rsidRDefault="000470A0" w:rsidP="000470A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470A0" w:rsidRDefault="000470A0" w:rsidP="000470A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zmieniająca uchwałę w sprawie Wieloletniej Prognozy Finansowej Gminy Gorzyce na lata 2022-2037</w:t>
      </w:r>
    </w:p>
    <w:p w:rsidR="000470A0" w:rsidRDefault="000470A0" w:rsidP="000470A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</w:p>
    <w:p w:rsidR="000470A0" w:rsidRDefault="000470A0" w:rsidP="000470A0">
      <w:pPr>
        <w:rPr>
          <w:rFonts w:ascii="Segoe UI" w:eastAsia="Times New Roman" w:hAnsi="Segoe UI" w:cs="Segoe UI"/>
        </w:rPr>
      </w:pPr>
      <w:r>
        <w:rPr>
          <w:rFonts w:ascii="Segoe UI" w:hAnsi="Segoe UI" w:cs="Segoe UI"/>
        </w:rPr>
        <w:t>Głosowanie zakończono w dniu: 30 maja 2022, o godz. 13:52</w:t>
      </w:r>
      <w:bookmarkStart w:id="0" w:name="_GoBack"/>
      <w:bookmarkEnd w:id="0"/>
    </w:p>
    <w:sectPr w:rsidR="0004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470A0"/>
    <w:rsid w:val="0004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6D3E1-D145-4855-9C03-5E558072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0A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cp:lastPrinted>2022-06-01T09:18:00Z</cp:lastPrinted>
  <dcterms:created xsi:type="dcterms:W3CDTF">2022-06-01T09:18:00Z</dcterms:created>
  <dcterms:modified xsi:type="dcterms:W3CDTF">2022-06-01T09:18:00Z</dcterms:modified>
</cp:coreProperties>
</file>