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E00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BE3E00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oceny aktualności Studium uwarunkowań i kierunków zagospodarowania przestrzennego Gminy Gorzyce oraz miejscowych planów zagospodarowania przestrzennego obowiązujących na terenie Gminy Gorzyce</w:t>
      </w:r>
    </w:p>
    <w:p w:rsidR="00000000" w:rsidRDefault="00BE3E00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Marian Chmura, Teresa Czerwińska, Tomasz Dziorek, Barbara Kaczor, Bronisława Kochowska, Marcin Krzemiński, Krzysztof Maruszak, R</w:t>
      </w:r>
      <w:r>
        <w:rPr>
          <w:rFonts w:ascii="Segoe UI" w:eastAsia="Times New Roman" w:hAnsi="Segoe UI" w:cs="Segoe UI"/>
        </w:rPr>
        <w:t xml:space="preserve">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BE3E00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14:23</w:t>
      </w: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81344" w:rsidRDefault="00D81344" w:rsidP="00D8134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zbycie w drodze przetargowej nieruchomości położonej w miejscowości Orliska</w:t>
      </w:r>
    </w:p>
    <w:p w:rsidR="00D81344" w:rsidRDefault="00D81344" w:rsidP="00D8134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14:25</w:t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81344" w:rsidRDefault="00D81344" w:rsidP="00D8134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przekazania petycji według właściwości;</w:t>
      </w:r>
    </w:p>
    <w:p w:rsidR="00D81344" w:rsidRDefault="00D81344" w:rsidP="00D8134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14:27</w:t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81344" w:rsidRDefault="00D81344" w:rsidP="00D8134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uchwalenia Gminnego Programu Profilaktyki i Rozwiązywania Problemów Alkoholowych oraz Przeciwdziałania Narkomanii na lata 2022-2025;</w:t>
      </w:r>
    </w:p>
    <w:p w:rsidR="00D81344" w:rsidRDefault="00D81344" w:rsidP="00D8134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5,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Barbara Kaczor,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(5)</w:t>
      </w:r>
      <w:r>
        <w:rPr>
          <w:rFonts w:ascii="Segoe UI" w:eastAsia="Times New Roman" w:hAnsi="Segoe UI" w:cs="Segoe UI"/>
        </w:rPr>
        <w:br/>
        <w:t>Szczepan Bartoszek, Teresa Czerwińska, Tomasz Dziorek, Bronisława Kochowska, Marcin Krzemiński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Marian Chmura</w:t>
      </w:r>
      <w:r>
        <w:rPr>
          <w:rFonts w:ascii="Segoe UI" w:eastAsia="Times New Roman" w:hAnsi="Segoe UI" w:cs="Segoe UI"/>
        </w:rPr>
        <w:br/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14:54</w:t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81344" w:rsidRDefault="00D81344" w:rsidP="00D8134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2022 rok;</w:t>
      </w:r>
    </w:p>
    <w:p w:rsidR="00D81344" w:rsidRDefault="00D81344" w:rsidP="00D8134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15:01</w:t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ormalnyWeb"/>
        <w:rPr>
          <w:rFonts w:ascii="Segoe UI" w:hAnsi="Segoe UI" w:cs="Segoe UI"/>
        </w:rPr>
      </w:pPr>
    </w:p>
    <w:p w:rsidR="00D81344" w:rsidRDefault="00D81344" w:rsidP="00D81344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D81344" w:rsidRDefault="00D81344" w:rsidP="00D81344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2022-2037.</w:t>
      </w:r>
    </w:p>
    <w:p w:rsidR="00D81344" w:rsidRDefault="00D81344" w:rsidP="00D81344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1,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D81344" w:rsidRDefault="00D81344" w:rsidP="00D81344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25 marca 2022, o godz. 15:03</w:t>
      </w:r>
      <w:bookmarkStart w:id="0" w:name="_GoBack"/>
      <w:bookmarkEnd w:id="0"/>
    </w:p>
    <w:p w:rsidR="00BE3E00" w:rsidRDefault="00BE3E00">
      <w:pPr>
        <w:rPr>
          <w:rFonts w:ascii="Segoe UI" w:eastAsia="Times New Roman" w:hAnsi="Segoe UI" w:cs="Segoe UI"/>
        </w:rPr>
      </w:pPr>
    </w:p>
    <w:sectPr w:rsidR="00BE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1344"/>
    <w:rsid w:val="00BE3E00"/>
    <w:rsid w:val="00D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014E-B496-4807-9E8F-65866A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DULE</dc:creator>
  <cp:keywords/>
  <dc:description/>
  <cp:lastModifiedBy>DULE</cp:lastModifiedBy>
  <cp:revision>2</cp:revision>
  <dcterms:created xsi:type="dcterms:W3CDTF">2022-04-05T06:02:00Z</dcterms:created>
  <dcterms:modified xsi:type="dcterms:W3CDTF">2022-04-05T06:02:00Z</dcterms:modified>
</cp:coreProperties>
</file>