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57" w:rsidRPr="00D114C8" w:rsidRDefault="00D46861" w:rsidP="00D468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XLIV/293/22</w:t>
      </w:r>
      <w:r w:rsidR="00EC31DD" w:rsidRPr="00D11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1DD" w:rsidRPr="00D114C8" w:rsidRDefault="00EC31DD" w:rsidP="00D468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:rsidR="00EC31DD" w:rsidRPr="00D114C8" w:rsidRDefault="00EC31DD" w:rsidP="00D468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46861">
        <w:rPr>
          <w:rFonts w:ascii="Times New Roman" w:hAnsi="Times New Roman" w:cs="Times New Roman"/>
          <w:b/>
          <w:sz w:val="24"/>
          <w:szCs w:val="24"/>
        </w:rPr>
        <w:t>28 stycznia 2022 r.</w:t>
      </w:r>
    </w:p>
    <w:p w:rsidR="00066E12" w:rsidRPr="00066E12" w:rsidRDefault="00066E12" w:rsidP="00D468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E12" w:rsidRPr="00D114C8" w:rsidRDefault="00066E12" w:rsidP="00D468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>w sprawie wieloletniego programu gospodarowania mieszkaniowym zasobem Gminy Gorzyce na lata 2022 – 2026</w:t>
      </w:r>
    </w:p>
    <w:p w:rsidR="00066E12" w:rsidRDefault="00066E12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12" w:rsidRDefault="00066E12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</w:t>
      </w:r>
      <w:r w:rsidR="00D468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(Dz. U. z </w:t>
      </w:r>
      <w:r w:rsidR="0083592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835929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) oraz art. 21 ust. 1 pkt. 1 i ust. 2 ustawy </w:t>
      </w:r>
      <w:r w:rsidR="009B4D5B">
        <w:rPr>
          <w:rFonts w:ascii="Times New Roman" w:hAnsi="Times New Roman" w:cs="Times New Roman"/>
          <w:sz w:val="24"/>
          <w:szCs w:val="24"/>
        </w:rPr>
        <w:t xml:space="preserve">z dnia 21 czerwca 2001 r. o ochronie praw lokatorów, mieszkaniowym zasobie gminy i o zmianie </w:t>
      </w:r>
      <w:r w:rsidR="00835929">
        <w:rPr>
          <w:rFonts w:ascii="Times New Roman" w:hAnsi="Times New Roman" w:cs="Times New Roman"/>
          <w:sz w:val="24"/>
          <w:szCs w:val="24"/>
        </w:rPr>
        <w:t>Kodeksu cywilnego (Dz. U. z 2020</w:t>
      </w:r>
      <w:r w:rsidR="009B4D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835929">
        <w:rPr>
          <w:rFonts w:ascii="Times New Roman" w:hAnsi="Times New Roman" w:cs="Times New Roman"/>
          <w:sz w:val="24"/>
          <w:szCs w:val="24"/>
        </w:rPr>
        <w:t>611</w:t>
      </w:r>
      <w:r w:rsidR="009B4D5B">
        <w:rPr>
          <w:rFonts w:ascii="Times New Roman" w:hAnsi="Times New Roman" w:cs="Times New Roman"/>
          <w:sz w:val="24"/>
          <w:szCs w:val="24"/>
        </w:rPr>
        <w:t>) Rada Gminy uchwala, co następuje:</w:t>
      </w:r>
    </w:p>
    <w:p w:rsidR="009B4D5B" w:rsidRDefault="009B4D5B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5B" w:rsidRDefault="009B4D5B" w:rsidP="00D468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B4D5B" w:rsidRDefault="009B4D5B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wieloletni program gospodarowania mieszkaniowym zasobem Gminy Gorzyce na lata 2022 – 2026, w brzmieniu stanowiącym załącznik do uchwały.</w:t>
      </w:r>
    </w:p>
    <w:p w:rsidR="009B4D5B" w:rsidRDefault="009B4D5B" w:rsidP="00D468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B4D5B" w:rsidRDefault="009B4D5B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Nr XXXI/197/16 Rady Gminy Go</w:t>
      </w:r>
      <w:r w:rsidR="00D114C8">
        <w:rPr>
          <w:rFonts w:ascii="Times New Roman" w:hAnsi="Times New Roman" w:cs="Times New Roman"/>
          <w:sz w:val="24"/>
          <w:szCs w:val="24"/>
        </w:rPr>
        <w:t>rzyce z dnia 15 grudnia 2016 r.</w:t>
      </w:r>
      <w:r w:rsidR="00D114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wieloletniego programu gospodarowania mieszkaniowym zasobem Gminy Gorzyce </w:t>
      </w:r>
      <w:r w:rsidR="002308EA">
        <w:rPr>
          <w:rFonts w:ascii="Times New Roman" w:hAnsi="Times New Roman" w:cs="Times New Roman"/>
          <w:sz w:val="24"/>
          <w:szCs w:val="24"/>
        </w:rPr>
        <w:t>na lata 2017 – 2021.</w:t>
      </w:r>
    </w:p>
    <w:p w:rsidR="002308EA" w:rsidRDefault="002308EA" w:rsidP="00D468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308EA" w:rsidRDefault="002308EA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zleca się Wójtowi Gminy.</w:t>
      </w:r>
    </w:p>
    <w:p w:rsidR="002308EA" w:rsidRDefault="002308EA" w:rsidP="00D468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308EA" w:rsidRDefault="002308EA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Podkarpackiego.</w:t>
      </w:r>
    </w:p>
    <w:p w:rsidR="009950FC" w:rsidRDefault="009950FC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AB" w:rsidRPr="008B78AB" w:rsidRDefault="008B78AB" w:rsidP="008B78AB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  <w:sz w:val="24"/>
        </w:rPr>
      </w:pPr>
      <w:r w:rsidRPr="008B78AB">
        <w:rPr>
          <w:rFonts w:ascii="Times New Roman" w:hAnsi="Times New Roman" w:cs="Times New Roman"/>
          <w:color w:val="000000"/>
          <w:sz w:val="24"/>
        </w:rPr>
        <w:t>Przewodniczący Rady Gminy</w:t>
      </w:r>
    </w:p>
    <w:p w:rsidR="009950FC" w:rsidRPr="008B78AB" w:rsidRDefault="008B78AB" w:rsidP="008B78A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8B78AB">
        <w:rPr>
          <w:rFonts w:ascii="Times New Roman" w:hAnsi="Times New Roman" w:cs="Times New Roman"/>
          <w:color w:val="000000"/>
          <w:sz w:val="24"/>
        </w:rPr>
        <w:t>mgr Krzysztof Maruszak</w:t>
      </w:r>
    </w:p>
    <w:p w:rsidR="009950FC" w:rsidRPr="008B78AB" w:rsidRDefault="009950FC" w:rsidP="00D4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50FC" w:rsidRDefault="009950FC" w:rsidP="00D4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FC" w:rsidRDefault="009950FC" w:rsidP="00D4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C8" w:rsidRDefault="00D114C8" w:rsidP="00D4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C8" w:rsidRDefault="00D114C8" w:rsidP="00D4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C8" w:rsidRDefault="00D114C8" w:rsidP="00D4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C8" w:rsidRDefault="00D114C8" w:rsidP="00D4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61" w:rsidRDefault="00D46861" w:rsidP="00D468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861" w:rsidRDefault="00D46861" w:rsidP="00D468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14C8" w:rsidRPr="00D114C8" w:rsidRDefault="00D114C8" w:rsidP="00D468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</w:p>
    <w:p w:rsidR="00D114C8" w:rsidRDefault="00D114C8" w:rsidP="00D46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</w:t>
      </w:r>
      <w:r w:rsidR="00D46861">
        <w:rPr>
          <w:rFonts w:ascii="Times New Roman" w:hAnsi="Times New Roman" w:cs="Times New Roman"/>
          <w:sz w:val="24"/>
          <w:szCs w:val="24"/>
        </w:rPr>
        <w:t xml:space="preserve"> XLIV/293/22</w:t>
      </w:r>
    </w:p>
    <w:p w:rsidR="00D114C8" w:rsidRDefault="00D114C8" w:rsidP="00D46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Gorzyce</w:t>
      </w:r>
    </w:p>
    <w:p w:rsidR="00D114C8" w:rsidRDefault="00D114C8" w:rsidP="00D46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D46861">
        <w:rPr>
          <w:rFonts w:ascii="Times New Roman" w:hAnsi="Times New Roman" w:cs="Times New Roman"/>
          <w:sz w:val="24"/>
          <w:szCs w:val="24"/>
        </w:rPr>
        <w:t xml:space="preserve"> 28 stycznia 2022 r.</w:t>
      </w:r>
    </w:p>
    <w:p w:rsidR="00D114C8" w:rsidRDefault="00D114C8" w:rsidP="00D4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C8" w:rsidRDefault="00D114C8" w:rsidP="00D4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FC" w:rsidRPr="00D114C8" w:rsidRDefault="009950FC" w:rsidP="00D468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950FC" w:rsidRPr="00D114C8" w:rsidRDefault="009950FC" w:rsidP="00D468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>GOSPODAROWANIA MIESZKANIOWYM ZASOBEM</w:t>
      </w:r>
    </w:p>
    <w:p w:rsidR="009950FC" w:rsidRPr="00D114C8" w:rsidRDefault="009950FC" w:rsidP="00D468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>GMINY GORZYCE NA LATA 2022 – 2026</w:t>
      </w:r>
    </w:p>
    <w:p w:rsidR="00D114C8" w:rsidRDefault="00D114C8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FC" w:rsidRPr="00D114C8" w:rsidRDefault="009950FC" w:rsidP="00D468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>Prognoza wielkości oraz stanu technicznego zasobu mieszkaniowego Gminy Gorzyce.</w:t>
      </w:r>
    </w:p>
    <w:p w:rsidR="00D46861" w:rsidRDefault="009950FC" w:rsidP="00D468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Gorzyce, zwana dalej „Gminą”, posiada w 5 budynkach w miejscowościach: Gorzyce, Sokolniki i Trześń łącznie 47 lokali mieszkalnych, zgodnie z poniższym zestawieniem:</w:t>
      </w:r>
    </w:p>
    <w:tbl>
      <w:tblPr>
        <w:tblStyle w:val="Tabela-Siatka"/>
        <w:tblW w:w="8926" w:type="dxa"/>
        <w:jc w:val="center"/>
        <w:tblLayout w:type="fixed"/>
        <w:tblLook w:val="01E0" w:firstRow="1" w:lastRow="1" w:firstColumn="1" w:lastColumn="1" w:noHBand="0" w:noVBand="0"/>
      </w:tblPr>
      <w:tblGrid>
        <w:gridCol w:w="583"/>
        <w:gridCol w:w="2436"/>
        <w:gridCol w:w="1610"/>
        <w:gridCol w:w="812"/>
        <w:gridCol w:w="1777"/>
        <w:gridCol w:w="1708"/>
      </w:tblGrid>
      <w:tr w:rsidR="00B81050" w:rsidRPr="00305DEF" w:rsidTr="00B81050">
        <w:trPr>
          <w:trHeight w:val="998"/>
          <w:jc w:val="center"/>
        </w:trPr>
        <w:tc>
          <w:tcPr>
            <w:tcW w:w="583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36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Adres budynku</w:t>
            </w:r>
          </w:p>
        </w:tc>
        <w:tc>
          <w:tcPr>
            <w:tcW w:w="1610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Powierzchnia użytkowa lokali w m</w:t>
            </w:r>
            <w:r w:rsidRPr="009950F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2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Ilość lokali</w:t>
            </w:r>
          </w:p>
        </w:tc>
        <w:tc>
          <w:tcPr>
            <w:tcW w:w="1777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Wyposażenie</w:t>
            </w:r>
          </w:p>
        </w:tc>
        <w:tc>
          <w:tcPr>
            <w:tcW w:w="1708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Uwagi</w:t>
            </w:r>
          </w:p>
        </w:tc>
      </w:tr>
      <w:tr w:rsidR="00B81050" w:rsidRPr="00305DEF" w:rsidTr="00B81050">
        <w:trPr>
          <w:trHeight w:val="1084"/>
          <w:jc w:val="center"/>
        </w:trPr>
        <w:tc>
          <w:tcPr>
            <w:tcW w:w="583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Gorzyce</w:t>
            </w:r>
          </w:p>
          <w:p w:rsidR="009950FC" w:rsidRPr="009950FC" w:rsidRDefault="00EC547B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3 Maja 6</w:t>
            </w:r>
          </w:p>
        </w:tc>
        <w:tc>
          <w:tcPr>
            <w:tcW w:w="1610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31,6</w:t>
            </w:r>
          </w:p>
        </w:tc>
        <w:tc>
          <w:tcPr>
            <w:tcW w:w="812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834B63" w:rsidRDefault="00834B63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energia </w:t>
            </w:r>
            <w:proofErr w:type="spellStart"/>
            <w:r>
              <w:rPr>
                <w:sz w:val="24"/>
                <w:szCs w:val="24"/>
              </w:rPr>
              <w:t>elektr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 xml:space="preserve">c.o., </w:t>
            </w:r>
            <w:proofErr w:type="spellStart"/>
            <w:r w:rsidRPr="009950FC">
              <w:rPr>
                <w:sz w:val="24"/>
                <w:szCs w:val="24"/>
              </w:rPr>
              <w:t>wod</w:t>
            </w:r>
            <w:proofErr w:type="spellEnd"/>
            <w:r w:rsidRPr="009950FC">
              <w:rPr>
                <w:sz w:val="24"/>
                <w:szCs w:val="24"/>
              </w:rPr>
              <w:t xml:space="preserve"> – kan.</w:t>
            </w:r>
          </w:p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gaz</w:t>
            </w:r>
          </w:p>
        </w:tc>
        <w:tc>
          <w:tcPr>
            <w:tcW w:w="1708" w:type="dxa"/>
            <w:vAlign w:val="center"/>
          </w:tcPr>
          <w:p w:rsidR="009950FC" w:rsidRPr="009950FC" w:rsidRDefault="00EC547B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 socjalny</w:t>
            </w:r>
          </w:p>
        </w:tc>
      </w:tr>
      <w:tr w:rsidR="00B81050" w:rsidRPr="00305DEF" w:rsidTr="00B81050">
        <w:trPr>
          <w:trHeight w:val="1058"/>
          <w:jc w:val="center"/>
        </w:trPr>
        <w:tc>
          <w:tcPr>
            <w:tcW w:w="583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Trześń</w:t>
            </w:r>
          </w:p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 xml:space="preserve">ul. </w:t>
            </w:r>
            <w:r w:rsidR="00EC547B">
              <w:rPr>
                <w:sz w:val="24"/>
                <w:szCs w:val="24"/>
              </w:rPr>
              <w:t>Św. Floriana 16</w:t>
            </w:r>
          </w:p>
        </w:tc>
        <w:tc>
          <w:tcPr>
            <w:tcW w:w="1610" w:type="dxa"/>
            <w:vAlign w:val="center"/>
          </w:tcPr>
          <w:p w:rsidR="009950FC" w:rsidRPr="009950FC" w:rsidRDefault="00324FA2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471,58</w:t>
            </w:r>
          </w:p>
        </w:tc>
        <w:tc>
          <w:tcPr>
            <w:tcW w:w="812" w:type="dxa"/>
            <w:vAlign w:val="center"/>
          </w:tcPr>
          <w:p w:rsidR="009950FC" w:rsidRPr="009950FC" w:rsidRDefault="00324FA2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7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 xml:space="preserve">energia </w:t>
            </w:r>
            <w:proofErr w:type="spellStart"/>
            <w:r w:rsidRPr="009950FC">
              <w:rPr>
                <w:sz w:val="24"/>
                <w:szCs w:val="24"/>
              </w:rPr>
              <w:t>elektr</w:t>
            </w:r>
            <w:proofErr w:type="spellEnd"/>
            <w:r w:rsidRPr="009950FC">
              <w:rPr>
                <w:sz w:val="24"/>
                <w:szCs w:val="24"/>
              </w:rPr>
              <w:t xml:space="preserve">., c.o., </w:t>
            </w:r>
            <w:proofErr w:type="spellStart"/>
            <w:r w:rsidRPr="009950FC">
              <w:rPr>
                <w:sz w:val="24"/>
                <w:szCs w:val="24"/>
              </w:rPr>
              <w:t>wod</w:t>
            </w:r>
            <w:proofErr w:type="spellEnd"/>
            <w:r w:rsidRPr="009950FC">
              <w:rPr>
                <w:sz w:val="24"/>
                <w:szCs w:val="24"/>
              </w:rPr>
              <w:t xml:space="preserve"> – kan.</w:t>
            </w:r>
          </w:p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gaz</w:t>
            </w:r>
          </w:p>
        </w:tc>
        <w:tc>
          <w:tcPr>
            <w:tcW w:w="1708" w:type="dxa"/>
            <w:vAlign w:val="center"/>
          </w:tcPr>
          <w:p w:rsidR="009950FC" w:rsidRPr="00CF2D9B" w:rsidRDefault="00CF2D9B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1 lokal socjalny o pow. 29,04 m</w:t>
            </w:r>
            <w:r w:rsidRPr="00CF2D9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(bez inst. gaz.)</w:t>
            </w:r>
          </w:p>
        </w:tc>
      </w:tr>
      <w:tr w:rsidR="00B81050" w:rsidRPr="00305DEF" w:rsidTr="00B81050">
        <w:trPr>
          <w:trHeight w:val="1060"/>
          <w:jc w:val="center"/>
        </w:trPr>
        <w:tc>
          <w:tcPr>
            <w:tcW w:w="583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Sokolniki</w:t>
            </w:r>
          </w:p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ul. Sandomierska 84</w:t>
            </w:r>
          </w:p>
        </w:tc>
        <w:tc>
          <w:tcPr>
            <w:tcW w:w="1610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160,18</w:t>
            </w:r>
          </w:p>
        </w:tc>
        <w:tc>
          <w:tcPr>
            <w:tcW w:w="812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3</w:t>
            </w:r>
          </w:p>
        </w:tc>
        <w:tc>
          <w:tcPr>
            <w:tcW w:w="1777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 xml:space="preserve">energia </w:t>
            </w:r>
            <w:proofErr w:type="spellStart"/>
            <w:r w:rsidRPr="009950FC">
              <w:rPr>
                <w:sz w:val="24"/>
                <w:szCs w:val="24"/>
              </w:rPr>
              <w:t>elektr</w:t>
            </w:r>
            <w:proofErr w:type="spellEnd"/>
            <w:r w:rsidRPr="009950FC">
              <w:rPr>
                <w:sz w:val="24"/>
                <w:szCs w:val="24"/>
              </w:rPr>
              <w:t xml:space="preserve">., c.o., </w:t>
            </w:r>
            <w:proofErr w:type="spellStart"/>
            <w:r w:rsidRPr="009950FC">
              <w:rPr>
                <w:sz w:val="24"/>
                <w:szCs w:val="24"/>
              </w:rPr>
              <w:t>wod</w:t>
            </w:r>
            <w:proofErr w:type="spellEnd"/>
            <w:r w:rsidRPr="009950FC">
              <w:rPr>
                <w:sz w:val="24"/>
                <w:szCs w:val="24"/>
              </w:rPr>
              <w:t xml:space="preserve"> – kan.</w:t>
            </w:r>
          </w:p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gaz</w:t>
            </w:r>
          </w:p>
        </w:tc>
        <w:tc>
          <w:tcPr>
            <w:tcW w:w="1708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w tym jeden lokal socjalny o pow. 43</w:t>
            </w:r>
            <w:r w:rsidR="00C74E6C">
              <w:rPr>
                <w:sz w:val="24"/>
                <w:szCs w:val="24"/>
              </w:rPr>
              <w:t xml:space="preserve"> </w:t>
            </w:r>
            <w:r w:rsidRPr="009950FC">
              <w:rPr>
                <w:sz w:val="24"/>
                <w:szCs w:val="24"/>
              </w:rPr>
              <w:t>m</w:t>
            </w:r>
            <w:r w:rsidRPr="009950F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81050" w:rsidRPr="00305DEF" w:rsidTr="00B81050">
        <w:trPr>
          <w:trHeight w:val="1078"/>
          <w:jc w:val="center"/>
        </w:trPr>
        <w:tc>
          <w:tcPr>
            <w:tcW w:w="583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vAlign w:val="center"/>
          </w:tcPr>
          <w:p w:rsidR="009950FC" w:rsidRDefault="00B81050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Gorzyce</w:t>
            </w:r>
          </w:p>
          <w:p w:rsidR="00B81050" w:rsidRPr="009950FC" w:rsidRDefault="00B81050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Żwirki i Wigury 11</w:t>
            </w:r>
          </w:p>
        </w:tc>
        <w:tc>
          <w:tcPr>
            <w:tcW w:w="1610" w:type="dxa"/>
            <w:vAlign w:val="center"/>
          </w:tcPr>
          <w:p w:rsidR="009950FC" w:rsidRPr="009950FC" w:rsidRDefault="005A70C3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614,40</w:t>
            </w:r>
          </w:p>
        </w:tc>
        <w:tc>
          <w:tcPr>
            <w:tcW w:w="812" w:type="dxa"/>
            <w:vAlign w:val="center"/>
          </w:tcPr>
          <w:p w:rsidR="009950FC" w:rsidRPr="009950FC" w:rsidRDefault="005A70C3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7" w:type="dxa"/>
            <w:vAlign w:val="center"/>
          </w:tcPr>
          <w:p w:rsidR="009950FC" w:rsidRPr="009950FC" w:rsidRDefault="005A70C3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energia </w:t>
            </w:r>
            <w:proofErr w:type="spellStart"/>
            <w:r>
              <w:rPr>
                <w:sz w:val="24"/>
                <w:szCs w:val="24"/>
              </w:rPr>
              <w:t>elektr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 w:rsidR="009950FC" w:rsidRPr="009950FC">
              <w:rPr>
                <w:sz w:val="24"/>
                <w:szCs w:val="24"/>
              </w:rPr>
              <w:t>wod</w:t>
            </w:r>
            <w:proofErr w:type="spellEnd"/>
            <w:r w:rsidR="009950FC" w:rsidRPr="009950FC">
              <w:rPr>
                <w:sz w:val="24"/>
                <w:szCs w:val="24"/>
              </w:rPr>
              <w:t xml:space="preserve"> – kan.</w:t>
            </w:r>
          </w:p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gaz</w:t>
            </w:r>
          </w:p>
        </w:tc>
        <w:tc>
          <w:tcPr>
            <w:tcW w:w="1708" w:type="dxa"/>
            <w:vAlign w:val="center"/>
          </w:tcPr>
          <w:p w:rsidR="009950FC" w:rsidRPr="009950FC" w:rsidRDefault="005A70C3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lokale socjalne</w:t>
            </w:r>
          </w:p>
        </w:tc>
      </w:tr>
      <w:tr w:rsidR="00B81050" w:rsidRPr="00305DEF" w:rsidTr="00B81050">
        <w:trPr>
          <w:trHeight w:val="1053"/>
          <w:jc w:val="center"/>
        </w:trPr>
        <w:tc>
          <w:tcPr>
            <w:tcW w:w="583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Trześń</w:t>
            </w:r>
          </w:p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ul. Młynarska 10</w:t>
            </w:r>
          </w:p>
        </w:tc>
        <w:tc>
          <w:tcPr>
            <w:tcW w:w="1610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588,74</w:t>
            </w:r>
          </w:p>
        </w:tc>
        <w:tc>
          <w:tcPr>
            <w:tcW w:w="812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14</w:t>
            </w:r>
          </w:p>
        </w:tc>
        <w:tc>
          <w:tcPr>
            <w:tcW w:w="1777" w:type="dxa"/>
            <w:vAlign w:val="center"/>
          </w:tcPr>
          <w:p w:rsidR="009950FC" w:rsidRPr="009950FC" w:rsidRDefault="005A70C3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energia </w:t>
            </w:r>
            <w:proofErr w:type="spellStart"/>
            <w:r>
              <w:rPr>
                <w:sz w:val="24"/>
                <w:szCs w:val="24"/>
              </w:rPr>
              <w:t>elektr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 w:rsidR="009950FC" w:rsidRPr="009950FC">
              <w:rPr>
                <w:sz w:val="24"/>
                <w:szCs w:val="24"/>
              </w:rPr>
              <w:t>wod</w:t>
            </w:r>
            <w:proofErr w:type="spellEnd"/>
            <w:r w:rsidR="009950FC" w:rsidRPr="009950FC">
              <w:rPr>
                <w:sz w:val="24"/>
                <w:szCs w:val="24"/>
              </w:rPr>
              <w:t xml:space="preserve"> – kan.</w:t>
            </w:r>
          </w:p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gaz</w:t>
            </w:r>
          </w:p>
        </w:tc>
        <w:tc>
          <w:tcPr>
            <w:tcW w:w="1708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w tym jeden lokal socjalny o pow. 26,4</w:t>
            </w:r>
            <w:r w:rsidR="00C74E6C">
              <w:rPr>
                <w:sz w:val="24"/>
                <w:szCs w:val="24"/>
              </w:rPr>
              <w:t xml:space="preserve"> </w:t>
            </w:r>
            <w:r w:rsidRPr="009950FC">
              <w:rPr>
                <w:sz w:val="24"/>
                <w:szCs w:val="24"/>
              </w:rPr>
              <w:t>m</w:t>
            </w:r>
            <w:r w:rsidRPr="009950F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81050" w:rsidRPr="00305DEF" w:rsidTr="00B81050">
        <w:trPr>
          <w:jc w:val="center"/>
        </w:trPr>
        <w:tc>
          <w:tcPr>
            <w:tcW w:w="3019" w:type="dxa"/>
            <w:gridSpan w:val="2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610" w:type="dxa"/>
            <w:vAlign w:val="center"/>
          </w:tcPr>
          <w:p w:rsidR="009950FC" w:rsidRPr="009950FC" w:rsidRDefault="00C74E6C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1866,50</w:t>
            </w:r>
          </w:p>
        </w:tc>
        <w:tc>
          <w:tcPr>
            <w:tcW w:w="812" w:type="dxa"/>
            <w:vAlign w:val="center"/>
          </w:tcPr>
          <w:p w:rsidR="009950FC" w:rsidRPr="009950FC" w:rsidRDefault="00C74E6C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950FC" w:rsidRPr="009950F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7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9950FC" w:rsidRPr="009950FC" w:rsidRDefault="009950FC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308EA" w:rsidRDefault="00C71E30" w:rsidP="00D46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celu realizacji zadań wynikających z przepisów ustawy z dn. </w:t>
      </w:r>
      <w:r w:rsidR="005C048E">
        <w:rPr>
          <w:rFonts w:ascii="Times New Roman" w:hAnsi="Times New Roman" w:cs="Times New Roman"/>
          <w:sz w:val="24"/>
          <w:szCs w:val="24"/>
        </w:rPr>
        <w:t>21 czerwca 2001 r.</w:t>
      </w:r>
      <w:r w:rsidR="005C048E">
        <w:rPr>
          <w:rFonts w:ascii="Times New Roman" w:hAnsi="Times New Roman" w:cs="Times New Roman"/>
          <w:sz w:val="24"/>
          <w:szCs w:val="24"/>
        </w:rPr>
        <w:br/>
      </w:r>
      <w:r w:rsidR="008E50A4">
        <w:rPr>
          <w:rFonts w:ascii="Times New Roman" w:hAnsi="Times New Roman" w:cs="Times New Roman"/>
          <w:sz w:val="24"/>
          <w:szCs w:val="24"/>
        </w:rPr>
        <w:t>o ochronie praw lokatorów, mieszkaniowym zasobie gminy i o zmianie Kodeksu cywilnego (</w:t>
      </w:r>
      <w:r w:rsidR="00CB1777">
        <w:rPr>
          <w:rFonts w:ascii="Times New Roman" w:hAnsi="Times New Roman" w:cs="Times New Roman"/>
          <w:sz w:val="24"/>
          <w:szCs w:val="24"/>
        </w:rPr>
        <w:t>Dz. U. z 2020 r. poz. 611</w:t>
      </w:r>
      <w:r w:rsidR="00076006">
        <w:rPr>
          <w:rFonts w:ascii="Times New Roman" w:hAnsi="Times New Roman" w:cs="Times New Roman"/>
          <w:sz w:val="24"/>
          <w:szCs w:val="24"/>
        </w:rPr>
        <w:t>), która nałożyła na Gminę obowiązek dostarczenia lokali socjalnych osobom eks</w:t>
      </w:r>
      <w:r w:rsidR="00DC59F2">
        <w:rPr>
          <w:rFonts w:ascii="Times New Roman" w:hAnsi="Times New Roman" w:cs="Times New Roman"/>
          <w:sz w:val="24"/>
          <w:szCs w:val="24"/>
        </w:rPr>
        <w:t>mitowanym z dotychczas zajmowanych lokali, a które uzyskały prawo do takiego lokalu, Gmina planuje pozyskiwać lokale socjalne.</w:t>
      </w:r>
    </w:p>
    <w:p w:rsidR="00DC59F2" w:rsidRDefault="00DC59F2" w:rsidP="00D46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Pozyskanie lokali socjalnych będzie realizowane poprzez:</w:t>
      </w:r>
    </w:p>
    <w:p w:rsidR="005C048E" w:rsidRDefault="005C048E" w:rsidP="00D4686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9F2" w:rsidRPr="005C048E">
        <w:rPr>
          <w:rFonts w:ascii="Times New Roman" w:hAnsi="Times New Roman" w:cs="Times New Roman"/>
          <w:sz w:val="24"/>
          <w:szCs w:val="24"/>
        </w:rPr>
        <w:t>wynajem lokali,</w:t>
      </w:r>
    </w:p>
    <w:p w:rsidR="005C048E" w:rsidRDefault="005C048E" w:rsidP="00D4686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9F2" w:rsidRPr="005C048E">
        <w:rPr>
          <w:rFonts w:ascii="Times New Roman" w:hAnsi="Times New Roman" w:cs="Times New Roman"/>
          <w:sz w:val="24"/>
          <w:szCs w:val="24"/>
        </w:rPr>
        <w:t>adaptację pomieszczeń w istniejących budynkach komunalnych.</w:t>
      </w:r>
    </w:p>
    <w:p w:rsidR="00436883" w:rsidRDefault="00DC59F2" w:rsidP="00D46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techniczny budynków i lokali mieszkalnych jest dobry, niemniej jednak występują potrzeby wykonania bieżących prac remontowych i modernizacyjnych.</w:t>
      </w:r>
    </w:p>
    <w:p w:rsidR="00436883" w:rsidRDefault="00436883" w:rsidP="00D46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9F2" w:rsidRPr="00436883" w:rsidRDefault="00DC59F2" w:rsidP="00D468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3">
        <w:rPr>
          <w:rFonts w:ascii="Times New Roman" w:hAnsi="Times New Roman" w:cs="Times New Roman"/>
          <w:b/>
          <w:sz w:val="24"/>
          <w:szCs w:val="24"/>
        </w:rPr>
        <w:t>Analiza potrzeb oraz planów remontów i modernizacji wynikających ze stanu technicznego budynków.</w:t>
      </w:r>
    </w:p>
    <w:p w:rsidR="00D46861" w:rsidRDefault="00DC59F2" w:rsidP="00D468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planowanych remontów i modernizacji zawiera poniższa tabela:</w:t>
      </w:r>
    </w:p>
    <w:tbl>
      <w:tblPr>
        <w:tblStyle w:val="Tabela-Siatka"/>
        <w:tblW w:w="9175" w:type="dxa"/>
        <w:jc w:val="center"/>
        <w:tblLayout w:type="fixed"/>
        <w:tblLook w:val="01E0" w:firstRow="1" w:lastRow="1" w:firstColumn="1" w:lastColumn="1" w:noHBand="0" w:noVBand="0"/>
      </w:tblPr>
      <w:tblGrid>
        <w:gridCol w:w="583"/>
        <w:gridCol w:w="2436"/>
        <w:gridCol w:w="1610"/>
        <w:gridCol w:w="2813"/>
        <w:gridCol w:w="1733"/>
      </w:tblGrid>
      <w:tr w:rsidR="00DC59F2" w:rsidRPr="00305DEF" w:rsidTr="00152D0D">
        <w:trPr>
          <w:trHeight w:val="998"/>
          <w:jc w:val="center"/>
        </w:trPr>
        <w:tc>
          <w:tcPr>
            <w:tcW w:w="583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36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Adres budynku</w:t>
            </w:r>
          </w:p>
        </w:tc>
        <w:tc>
          <w:tcPr>
            <w:tcW w:w="1610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realizacji</w:t>
            </w:r>
          </w:p>
        </w:tc>
        <w:tc>
          <w:tcPr>
            <w:tcW w:w="2813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Potrzeby remontowe</w:t>
            </w:r>
          </w:p>
        </w:tc>
        <w:tc>
          <w:tcPr>
            <w:tcW w:w="1733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Szacunek wartości robót (zł)</w:t>
            </w:r>
          </w:p>
        </w:tc>
      </w:tr>
      <w:tr w:rsidR="00DC59F2" w:rsidRPr="00305DEF" w:rsidTr="00152D0D">
        <w:trPr>
          <w:trHeight w:val="1084"/>
          <w:jc w:val="center"/>
        </w:trPr>
        <w:tc>
          <w:tcPr>
            <w:tcW w:w="583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Gorzyce</w:t>
            </w:r>
          </w:p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3 Maja 6</w:t>
            </w:r>
          </w:p>
        </w:tc>
        <w:tc>
          <w:tcPr>
            <w:tcW w:w="1610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2026</w:t>
            </w:r>
          </w:p>
        </w:tc>
        <w:tc>
          <w:tcPr>
            <w:tcW w:w="2813" w:type="dxa"/>
            <w:vAlign w:val="center"/>
          </w:tcPr>
          <w:p w:rsidR="00DC59F2" w:rsidRPr="009950FC" w:rsidRDefault="005A01B5" w:rsidP="00D46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59F2">
              <w:rPr>
                <w:sz w:val="24"/>
                <w:szCs w:val="24"/>
              </w:rPr>
              <w:t xml:space="preserve">remont instalacji </w:t>
            </w:r>
            <w:proofErr w:type="spellStart"/>
            <w:r w:rsidR="00DC59F2">
              <w:rPr>
                <w:sz w:val="24"/>
                <w:szCs w:val="24"/>
              </w:rPr>
              <w:t>wod</w:t>
            </w:r>
            <w:proofErr w:type="spellEnd"/>
            <w:r w:rsidR="00DC59F2">
              <w:rPr>
                <w:sz w:val="24"/>
                <w:szCs w:val="24"/>
              </w:rPr>
              <w:t>. – kan.</w:t>
            </w:r>
          </w:p>
        </w:tc>
        <w:tc>
          <w:tcPr>
            <w:tcW w:w="1733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zł</w:t>
            </w:r>
          </w:p>
        </w:tc>
      </w:tr>
      <w:tr w:rsidR="00DC59F2" w:rsidRPr="00305DEF" w:rsidTr="00152D0D">
        <w:trPr>
          <w:trHeight w:val="1058"/>
          <w:jc w:val="center"/>
        </w:trPr>
        <w:tc>
          <w:tcPr>
            <w:tcW w:w="583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Trześń</w:t>
            </w:r>
          </w:p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Św. Floriana 16</w:t>
            </w:r>
          </w:p>
        </w:tc>
        <w:tc>
          <w:tcPr>
            <w:tcW w:w="1610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2026</w:t>
            </w:r>
          </w:p>
        </w:tc>
        <w:tc>
          <w:tcPr>
            <w:tcW w:w="2813" w:type="dxa"/>
            <w:vAlign w:val="center"/>
          </w:tcPr>
          <w:p w:rsidR="00DC59F2" w:rsidRPr="009950FC" w:rsidRDefault="005A01B5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3" w:type="dxa"/>
            <w:vAlign w:val="center"/>
          </w:tcPr>
          <w:p w:rsidR="00DC59F2" w:rsidRPr="00CF2D9B" w:rsidRDefault="005A01B5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9F2" w:rsidRPr="00305DEF" w:rsidTr="00152D0D">
        <w:trPr>
          <w:trHeight w:val="1060"/>
          <w:jc w:val="center"/>
        </w:trPr>
        <w:tc>
          <w:tcPr>
            <w:tcW w:w="583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Sokolniki</w:t>
            </w:r>
          </w:p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ul. Sandomierska 84</w:t>
            </w:r>
          </w:p>
        </w:tc>
        <w:tc>
          <w:tcPr>
            <w:tcW w:w="1610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2026</w:t>
            </w:r>
          </w:p>
        </w:tc>
        <w:tc>
          <w:tcPr>
            <w:tcW w:w="2813" w:type="dxa"/>
            <w:vAlign w:val="center"/>
          </w:tcPr>
          <w:p w:rsidR="00DC59F2" w:rsidRDefault="005A01B5" w:rsidP="00D46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remont instalacji </w:t>
            </w:r>
            <w:proofErr w:type="spellStart"/>
            <w:r>
              <w:rPr>
                <w:sz w:val="24"/>
                <w:szCs w:val="24"/>
              </w:rPr>
              <w:t>wod</w:t>
            </w:r>
            <w:proofErr w:type="spellEnd"/>
            <w:r>
              <w:rPr>
                <w:sz w:val="24"/>
                <w:szCs w:val="24"/>
              </w:rPr>
              <w:t>. – kan., c.o., gaz.</w:t>
            </w:r>
          </w:p>
          <w:p w:rsidR="005A01B5" w:rsidRDefault="005A01B5" w:rsidP="00D46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malowanie klatki schodowej</w:t>
            </w:r>
          </w:p>
          <w:p w:rsidR="005A01B5" w:rsidRDefault="005A01B5" w:rsidP="00D46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rynien</w:t>
            </w:r>
          </w:p>
          <w:p w:rsidR="005A01B5" w:rsidRPr="009950FC" w:rsidRDefault="005A01B5" w:rsidP="00D46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C59F2" w:rsidRPr="009950FC" w:rsidRDefault="005A01B5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 zł</w:t>
            </w:r>
          </w:p>
        </w:tc>
      </w:tr>
      <w:tr w:rsidR="00DC59F2" w:rsidRPr="00305DEF" w:rsidTr="00152D0D">
        <w:trPr>
          <w:trHeight w:val="1078"/>
          <w:jc w:val="center"/>
        </w:trPr>
        <w:tc>
          <w:tcPr>
            <w:tcW w:w="583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vAlign w:val="center"/>
          </w:tcPr>
          <w:p w:rsidR="00DC59F2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Gorzyce</w:t>
            </w:r>
          </w:p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Żwirki i Wigury 11</w:t>
            </w:r>
          </w:p>
        </w:tc>
        <w:tc>
          <w:tcPr>
            <w:tcW w:w="1610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2026</w:t>
            </w:r>
          </w:p>
        </w:tc>
        <w:tc>
          <w:tcPr>
            <w:tcW w:w="2813" w:type="dxa"/>
            <w:vAlign w:val="center"/>
          </w:tcPr>
          <w:p w:rsidR="00DC59F2" w:rsidRPr="009950FC" w:rsidRDefault="005A01B5" w:rsidP="00D46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malowanie korytarzy i klatki schodowej</w:t>
            </w:r>
          </w:p>
        </w:tc>
        <w:tc>
          <w:tcPr>
            <w:tcW w:w="1733" w:type="dxa"/>
            <w:vAlign w:val="center"/>
          </w:tcPr>
          <w:p w:rsidR="00DC59F2" w:rsidRPr="009950FC" w:rsidRDefault="005A01B5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 zł</w:t>
            </w:r>
          </w:p>
        </w:tc>
      </w:tr>
      <w:tr w:rsidR="00DC59F2" w:rsidRPr="00305DEF" w:rsidTr="005A01B5">
        <w:trPr>
          <w:trHeight w:val="1207"/>
          <w:jc w:val="center"/>
        </w:trPr>
        <w:tc>
          <w:tcPr>
            <w:tcW w:w="583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  <w:vAlign w:val="center"/>
          </w:tcPr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Trześń</w:t>
            </w:r>
          </w:p>
          <w:p w:rsidR="00DC59F2" w:rsidRPr="009950FC" w:rsidRDefault="00DC59F2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ul. Młynarska 10</w:t>
            </w:r>
          </w:p>
        </w:tc>
        <w:tc>
          <w:tcPr>
            <w:tcW w:w="1610" w:type="dxa"/>
            <w:vAlign w:val="center"/>
          </w:tcPr>
          <w:p w:rsidR="00DC59F2" w:rsidRPr="009950FC" w:rsidRDefault="005A01B5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2026</w:t>
            </w:r>
          </w:p>
        </w:tc>
        <w:tc>
          <w:tcPr>
            <w:tcW w:w="2813" w:type="dxa"/>
            <w:vAlign w:val="center"/>
          </w:tcPr>
          <w:p w:rsidR="00DC59F2" w:rsidRDefault="005A01B5" w:rsidP="00D46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malowanie klatek schodowych</w:t>
            </w:r>
          </w:p>
          <w:p w:rsidR="005A01B5" w:rsidRDefault="005A01B5" w:rsidP="00D46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malowanie piwnic</w:t>
            </w:r>
          </w:p>
          <w:p w:rsidR="005A01B5" w:rsidRPr="009950FC" w:rsidRDefault="005A01B5" w:rsidP="00D46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wymiana drzwi </w:t>
            </w:r>
          </w:p>
        </w:tc>
        <w:tc>
          <w:tcPr>
            <w:tcW w:w="1733" w:type="dxa"/>
            <w:vAlign w:val="center"/>
          </w:tcPr>
          <w:p w:rsidR="00DC59F2" w:rsidRPr="009950FC" w:rsidRDefault="005A01B5" w:rsidP="00D46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 zł</w:t>
            </w:r>
          </w:p>
        </w:tc>
      </w:tr>
      <w:tr w:rsidR="005A01B5" w:rsidRPr="00305DEF" w:rsidTr="001F6D20">
        <w:trPr>
          <w:jc w:val="center"/>
        </w:trPr>
        <w:tc>
          <w:tcPr>
            <w:tcW w:w="7442" w:type="dxa"/>
            <w:gridSpan w:val="4"/>
            <w:vAlign w:val="center"/>
          </w:tcPr>
          <w:p w:rsidR="005A01B5" w:rsidRPr="009950FC" w:rsidRDefault="005A01B5" w:rsidP="00D468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733" w:type="dxa"/>
            <w:vAlign w:val="center"/>
          </w:tcPr>
          <w:p w:rsidR="005A01B5" w:rsidRPr="005A01B5" w:rsidRDefault="005A01B5" w:rsidP="00D468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01B5">
              <w:rPr>
                <w:b/>
                <w:sz w:val="24"/>
                <w:szCs w:val="24"/>
              </w:rPr>
              <w:t>61 000 zł</w:t>
            </w:r>
          </w:p>
        </w:tc>
      </w:tr>
    </w:tbl>
    <w:p w:rsidR="00DC59F2" w:rsidRDefault="00DC59F2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EA" w:rsidRDefault="007B4278" w:rsidP="00D46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zasadniczych prac remontowych i modernizacyjnych zasobów mieszkaniowych Gminy należy zaliczyć:</w:t>
      </w:r>
    </w:p>
    <w:p w:rsidR="007B4278" w:rsidRDefault="007B4278" w:rsidP="00D468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drzwi,</w:t>
      </w:r>
    </w:p>
    <w:p w:rsidR="007B4278" w:rsidRDefault="007B4278" w:rsidP="00D468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rynien</w:t>
      </w:r>
    </w:p>
    <w:p w:rsidR="007B4278" w:rsidRDefault="007B4278" w:rsidP="00D468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278">
        <w:rPr>
          <w:rFonts w:ascii="Times New Roman" w:hAnsi="Times New Roman" w:cs="Times New Roman"/>
          <w:sz w:val="24"/>
          <w:szCs w:val="24"/>
        </w:rPr>
        <w:t>malowanie korytarzy i klat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7B4278">
        <w:rPr>
          <w:rFonts w:ascii="Times New Roman" w:hAnsi="Times New Roman" w:cs="Times New Roman"/>
          <w:sz w:val="24"/>
          <w:szCs w:val="24"/>
        </w:rPr>
        <w:t xml:space="preserve"> schodow</w:t>
      </w:r>
      <w:r>
        <w:rPr>
          <w:rFonts w:ascii="Times New Roman" w:hAnsi="Times New Roman" w:cs="Times New Roman"/>
          <w:sz w:val="24"/>
          <w:szCs w:val="24"/>
        </w:rPr>
        <w:t>ych</w:t>
      </w:r>
    </w:p>
    <w:p w:rsidR="007B4278" w:rsidRDefault="007B4278" w:rsidP="00D468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remont i modernizacja instalacji centralnego </w:t>
      </w:r>
      <w:r w:rsidR="00B07A75">
        <w:rPr>
          <w:rFonts w:ascii="Times New Roman" w:hAnsi="Times New Roman" w:cs="Times New Roman"/>
          <w:sz w:val="24"/>
          <w:szCs w:val="24"/>
        </w:rPr>
        <w:t>ogrzewania, instalacji gazowych</w:t>
      </w:r>
      <w:r w:rsidR="00B07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wodnokanalizacyjnych.</w:t>
      </w:r>
    </w:p>
    <w:p w:rsidR="007B4278" w:rsidRDefault="007B4278" w:rsidP="00D46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Remonty prowadzone będą poprzez zlecenie na zewnątrz oraz z wykorzystaniem pracowników Zakładu Gospodarki Komunalnej w Gorzycach w ramach konserwacji bieżącej.</w:t>
      </w:r>
    </w:p>
    <w:p w:rsidR="00436883" w:rsidRDefault="00436883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78" w:rsidRPr="00B07A75" w:rsidRDefault="007B4278" w:rsidP="00D468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75">
        <w:rPr>
          <w:rFonts w:ascii="Times New Roman" w:hAnsi="Times New Roman" w:cs="Times New Roman"/>
          <w:b/>
          <w:sz w:val="24"/>
          <w:szCs w:val="24"/>
        </w:rPr>
        <w:t>Zasady polityki czynszowej i warunki obniżania czynszu.</w:t>
      </w:r>
    </w:p>
    <w:p w:rsidR="007B4278" w:rsidRPr="007B4278" w:rsidRDefault="007B4278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4278">
        <w:rPr>
          <w:rFonts w:ascii="Times New Roman" w:hAnsi="Times New Roman" w:cs="Times New Roman"/>
          <w:sz w:val="24"/>
          <w:szCs w:val="24"/>
        </w:rPr>
        <w:t>Ustala się następujące rodzaje czynszów:</w:t>
      </w:r>
    </w:p>
    <w:p w:rsidR="007B4278" w:rsidRPr="007B4278" w:rsidRDefault="00BE4A0C" w:rsidP="00D468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4278">
        <w:rPr>
          <w:rFonts w:ascii="Times New Roman" w:hAnsi="Times New Roman" w:cs="Times New Roman"/>
          <w:sz w:val="24"/>
          <w:szCs w:val="24"/>
        </w:rPr>
        <w:t xml:space="preserve">) </w:t>
      </w:r>
      <w:r w:rsidR="007B4278" w:rsidRPr="007B4278">
        <w:rPr>
          <w:rFonts w:ascii="Times New Roman" w:hAnsi="Times New Roman" w:cs="Times New Roman"/>
          <w:sz w:val="24"/>
          <w:szCs w:val="24"/>
        </w:rPr>
        <w:t>za lokale mieszkalne,</w:t>
      </w:r>
    </w:p>
    <w:p w:rsidR="007B4278" w:rsidRPr="007B4278" w:rsidRDefault="00BE4A0C" w:rsidP="00D468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B4278">
        <w:rPr>
          <w:rFonts w:ascii="Times New Roman" w:hAnsi="Times New Roman" w:cs="Times New Roman"/>
          <w:sz w:val="24"/>
          <w:szCs w:val="24"/>
        </w:rPr>
        <w:t xml:space="preserve">) </w:t>
      </w:r>
      <w:r w:rsidR="007B4278" w:rsidRPr="007B4278">
        <w:rPr>
          <w:rFonts w:ascii="Times New Roman" w:hAnsi="Times New Roman" w:cs="Times New Roman"/>
          <w:sz w:val="24"/>
          <w:szCs w:val="24"/>
        </w:rPr>
        <w:t>za lokale socjalne.</w:t>
      </w:r>
    </w:p>
    <w:p w:rsidR="007B4278" w:rsidRPr="007B4278" w:rsidRDefault="007B4278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B4278">
        <w:rPr>
          <w:rFonts w:ascii="Times New Roman" w:hAnsi="Times New Roman" w:cs="Times New Roman"/>
          <w:sz w:val="24"/>
          <w:szCs w:val="24"/>
        </w:rPr>
        <w:t>Miesięczne stawki czynszu za 1 m</w:t>
      </w:r>
      <w:r w:rsidRPr="007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4278">
        <w:rPr>
          <w:rFonts w:ascii="Times New Roman" w:hAnsi="Times New Roman" w:cs="Times New Roman"/>
          <w:sz w:val="24"/>
          <w:szCs w:val="24"/>
        </w:rPr>
        <w:t xml:space="preserve"> powierzchni użytkowej lokalu mieszkalnego ustala Wójt Gminy.</w:t>
      </w:r>
      <w:r w:rsidR="002701A4">
        <w:rPr>
          <w:rFonts w:ascii="Times New Roman" w:hAnsi="Times New Roman" w:cs="Times New Roman"/>
          <w:sz w:val="24"/>
          <w:szCs w:val="24"/>
        </w:rPr>
        <w:t xml:space="preserve"> Stawka czynszu powinna być nie niższa niż koszty utrzymania.</w:t>
      </w:r>
    </w:p>
    <w:p w:rsidR="00BE4A0C" w:rsidRPr="00BE4A0C" w:rsidRDefault="00BE4A0C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4A0C">
        <w:rPr>
          <w:rFonts w:ascii="Times New Roman" w:hAnsi="Times New Roman" w:cs="Times New Roman"/>
          <w:sz w:val="24"/>
          <w:szCs w:val="24"/>
        </w:rPr>
        <w:t xml:space="preserve">Czynsz najmu płacony jest z góry do 10 dnia każdego miesiąca na wskazany przez </w:t>
      </w:r>
      <w:r>
        <w:rPr>
          <w:rFonts w:ascii="Times New Roman" w:hAnsi="Times New Roman" w:cs="Times New Roman"/>
          <w:sz w:val="24"/>
          <w:szCs w:val="24"/>
        </w:rPr>
        <w:t>wynajmującego</w:t>
      </w:r>
      <w:r w:rsidRPr="00BE4A0C">
        <w:rPr>
          <w:rFonts w:ascii="Times New Roman" w:hAnsi="Times New Roman" w:cs="Times New Roman"/>
          <w:sz w:val="24"/>
          <w:szCs w:val="24"/>
        </w:rPr>
        <w:t xml:space="preserve"> rachunek. Za zapłatę czynszu i innych należnych opłat odpowiadają solidarnie z najemcą stale zamieszkujące z nim osoby pełnoletnie.</w:t>
      </w:r>
    </w:p>
    <w:p w:rsidR="007B4278" w:rsidRDefault="00BE4A0C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E4A0C">
        <w:rPr>
          <w:rFonts w:ascii="Times New Roman" w:hAnsi="Times New Roman" w:cs="Times New Roman"/>
          <w:sz w:val="24"/>
          <w:szCs w:val="24"/>
        </w:rPr>
        <w:t xml:space="preserve">Podnajęcie całego lub części lokalu wymaga zgody pisemnej wynajmującego. W przypadku podnajęcia całego lub części lokalu </w:t>
      </w:r>
      <w:r>
        <w:rPr>
          <w:rFonts w:ascii="Times New Roman" w:hAnsi="Times New Roman" w:cs="Times New Roman"/>
          <w:sz w:val="24"/>
          <w:szCs w:val="24"/>
        </w:rPr>
        <w:t xml:space="preserve">mieszkalnego czynsz podwyższa się </w:t>
      </w:r>
      <w:r w:rsidRPr="00BE4A0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4A0C">
        <w:rPr>
          <w:rFonts w:ascii="Times New Roman" w:hAnsi="Times New Roman" w:cs="Times New Roman"/>
          <w:sz w:val="24"/>
          <w:szCs w:val="24"/>
        </w:rPr>
        <w:t>0 %.</w:t>
      </w:r>
    </w:p>
    <w:p w:rsidR="00BE4A0C" w:rsidRDefault="00BE4A0C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E4A0C">
        <w:rPr>
          <w:rFonts w:ascii="Times New Roman" w:hAnsi="Times New Roman" w:cs="Times New Roman"/>
          <w:sz w:val="24"/>
          <w:szCs w:val="24"/>
        </w:rPr>
        <w:t xml:space="preserve">W przypadku obniżenia dochodów </w:t>
      </w:r>
      <w:r w:rsidR="00AB6108">
        <w:rPr>
          <w:rFonts w:ascii="Times New Roman" w:hAnsi="Times New Roman" w:cs="Times New Roman"/>
          <w:sz w:val="24"/>
          <w:szCs w:val="24"/>
        </w:rPr>
        <w:t xml:space="preserve">gospodarstwa domowego </w:t>
      </w:r>
      <w:r w:rsidRPr="00BE4A0C">
        <w:rPr>
          <w:rFonts w:ascii="Times New Roman" w:hAnsi="Times New Roman" w:cs="Times New Roman"/>
          <w:sz w:val="24"/>
          <w:szCs w:val="24"/>
        </w:rPr>
        <w:t>do poziomu niedostatku zdefiniowanego w uchwale Rady Gminy Gorzyce w sprawie ustalenia zasad wynajmu lokali mieszkalnych wchodzących w skład mieszkaniowego zasobu Gminy Gorzyce</w:t>
      </w:r>
      <w:r w:rsidR="00AB6108">
        <w:rPr>
          <w:rFonts w:ascii="Times New Roman" w:hAnsi="Times New Roman" w:cs="Times New Roman"/>
          <w:sz w:val="24"/>
          <w:szCs w:val="24"/>
        </w:rPr>
        <w:t>,</w:t>
      </w:r>
      <w:r w:rsidRPr="00BE4A0C">
        <w:rPr>
          <w:rFonts w:ascii="Times New Roman" w:hAnsi="Times New Roman" w:cs="Times New Roman"/>
          <w:sz w:val="24"/>
          <w:szCs w:val="24"/>
        </w:rPr>
        <w:t xml:space="preserve"> Wójt Gminy może zastosować obniżkę czynszu na okres do </w:t>
      </w:r>
      <w:r w:rsidR="00AB6108">
        <w:rPr>
          <w:rFonts w:ascii="Times New Roman" w:hAnsi="Times New Roman" w:cs="Times New Roman"/>
          <w:sz w:val="24"/>
          <w:szCs w:val="24"/>
        </w:rPr>
        <w:t>jednego roku, po uzyskaniu opinii Komisji Budżetu, Finansów, Rozwoju i Promocji Rady Gminy.</w:t>
      </w:r>
    </w:p>
    <w:p w:rsidR="00B07A75" w:rsidRDefault="00B07A75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08" w:rsidRPr="00B07A75" w:rsidRDefault="00701628" w:rsidP="00D468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75">
        <w:rPr>
          <w:rFonts w:ascii="Times New Roman" w:hAnsi="Times New Roman" w:cs="Times New Roman"/>
          <w:b/>
          <w:sz w:val="24"/>
          <w:szCs w:val="24"/>
        </w:rPr>
        <w:t>Sposób i zasady zarządzania lokalami i budynkami wchodzącymi w skład mieszkaniowego zasobu Gminy.</w:t>
      </w:r>
    </w:p>
    <w:p w:rsidR="005D084C" w:rsidRPr="005D084C" w:rsidRDefault="005D084C" w:rsidP="00D468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 xml:space="preserve">Wszystkie budynki i lokale wchodzące w skład mieszkaniowego zasobu Gminy zarządzane są przez Urząd Gminy. </w:t>
      </w:r>
    </w:p>
    <w:p w:rsidR="00701628" w:rsidRDefault="005D084C" w:rsidP="00D468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wydzielać</w:t>
      </w:r>
      <w:r w:rsidRPr="005D084C">
        <w:rPr>
          <w:rFonts w:ascii="Times New Roman" w:hAnsi="Times New Roman" w:cs="Times New Roman"/>
          <w:sz w:val="24"/>
          <w:szCs w:val="24"/>
        </w:rPr>
        <w:t xml:space="preserve"> lokale socjalne ze swoich zasobów mieszkaniowych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A75" w:rsidRDefault="00B07A75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61" w:rsidRDefault="00D46861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4C" w:rsidRPr="00B07A75" w:rsidRDefault="005D084C" w:rsidP="00D468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75">
        <w:rPr>
          <w:rFonts w:ascii="Times New Roman" w:hAnsi="Times New Roman" w:cs="Times New Roman"/>
          <w:b/>
          <w:sz w:val="24"/>
          <w:szCs w:val="24"/>
        </w:rPr>
        <w:lastRenderedPageBreak/>
        <w:t>Źródła finansowania gospodarki mieszkaniowej.</w:t>
      </w:r>
    </w:p>
    <w:p w:rsidR="005D084C" w:rsidRPr="005D084C" w:rsidRDefault="005D084C" w:rsidP="00D468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>Źródłem finansowania gospodarki mieszkaniowej gminy będą:</w:t>
      </w:r>
    </w:p>
    <w:p w:rsidR="005D084C" w:rsidRPr="005D084C" w:rsidRDefault="005D084C" w:rsidP="00D468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>wpływ z czynszu za najem lokali mieszkalnych,</w:t>
      </w:r>
    </w:p>
    <w:p w:rsidR="005D084C" w:rsidRPr="005D084C" w:rsidRDefault="005D084C" w:rsidP="00D468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>wpływ za najem lokali użytkowych,</w:t>
      </w:r>
    </w:p>
    <w:p w:rsidR="005D084C" w:rsidRPr="005D084C" w:rsidRDefault="005D084C" w:rsidP="00D468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>preferencyjne kredyty,</w:t>
      </w:r>
    </w:p>
    <w:p w:rsidR="005D084C" w:rsidRPr="005D084C" w:rsidRDefault="005D084C" w:rsidP="00D468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>dofinansowanie z budżetu gminy,</w:t>
      </w:r>
    </w:p>
    <w:p w:rsidR="005D084C" w:rsidRPr="005D084C" w:rsidRDefault="005D084C" w:rsidP="00D468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>dotacje z innych dostępnych funduszy budżetowych i pozabudżetowych.</w:t>
      </w:r>
    </w:p>
    <w:p w:rsidR="005D084C" w:rsidRPr="005D084C" w:rsidRDefault="005D084C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ab/>
        <w:t>Z budżetu gminy dofinansowane będą niezbędne remonty oraz modernizacje nie mające pokrycia w przychodach z czynszów.</w:t>
      </w:r>
    </w:p>
    <w:p w:rsidR="005D084C" w:rsidRDefault="005D084C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ab/>
        <w:t>Polityka w zakresie czynszów jak i kosztów konserwacji i remontów winna zmierzać do zrównoważenia kosztów eksplo</w:t>
      </w:r>
      <w:r w:rsidR="00245FFB">
        <w:rPr>
          <w:rFonts w:ascii="Times New Roman" w:hAnsi="Times New Roman" w:cs="Times New Roman"/>
          <w:sz w:val="24"/>
          <w:szCs w:val="24"/>
        </w:rPr>
        <w:t xml:space="preserve">atacji zasobów mieszkaniowych </w:t>
      </w:r>
      <w:r w:rsidRPr="005D084C">
        <w:rPr>
          <w:rFonts w:ascii="Times New Roman" w:hAnsi="Times New Roman" w:cs="Times New Roman"/>
          <w:sz w:val="24"/>
          <w:szCs w:val="24"/>
        </w:rPr>
        <w:t>z wielkością wpływów.</w:t>
      </w:r>
    </w:p>
    <w:p w:rsidR="00B07A75" w:rsidRDefault="00B07A75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FB" w:rsidRPr="00B07A75" w:rsidRDefault="00245FFB" w:rsidP="00D468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75">
        <w:rPr>
          <w:rFonts w:ascii="Times New Roman" w:hAnsi="Times New Roman" w:cs="Times New Roman"/>
          <w:b/>
          <w:sz w:val="24"/>
          <w:szCs w:val="24"/>
        </w:rPr>
        <w:t>Wysokość wydatków w kolejnych latach z podziałem na koszty bieżącej eksploatacji, koszty remontów oraz koszty modernizacji lokali budynków zasobu Gminy</w:t>
      </w:r>
    </w:p>
    <w:p w:rsidR="00245FFB" w:rsidRPr="00245FFB" w:rsidRDefault="00245FFB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FB">
        <w:rPr>
          <w:rFonts w:ascii="Times New Roman" w:hAnsi="Times New Roman" w:cs="Times New Roman"/>
          <w:sz w:val="24"/>
          <w:szCs w:val="24"/>
        </w:rPr>
        <w:tab/>
        <w:t xml:space="preserve">Wydatki </w:t>
      </w:r>
      <w:r>
        <w:rPr>
          <w:rFonts w:ascii="Times New Roman" w:hAnsi="Times New Roman" w:cs="Times New Roman"/>
          <w:sz w:val="24"/>
          <w:szCs w:val="24"/>
        </w:rPr>
        <w:t xml:space="preserve">eksploatacyjne, </w:t>
      </w:r>
      <w:r w:rsidRPr="00245FFB">
        <w:rPr>
          <w:rFonts w:ascii="Times New Roman" w:hAnsi="Times New Roman" w:cs="Times New Roman"/>
          <w:sz w:val="24"/>
          <w:szCs w:val="24"/>
        </w:rPr>
        <w:t>remontowe i inwestycyjne planowane w latach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45FFB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245FFB">
        <w:rPr>
          <w:rFonts w:ascii="Times New Roman" w:hAnsi="Times New Roman" w:cs="Times New Roman"/>
          <w:sz w:val="24"/>
          <w:szCs w:val="24"/>
        </w:rPr>
        <w:t>zawiera zestawienie:</w:t>
      </w:r>
    </w:p>
    <w:tbl>
      <w:tblPr>
        <w:tblStyle w:val="Tabela-Siatka"/>
        <w:tblW w:w="5870" w:type="dxa"/>
        <w:jc w:val="center"/>
        <w:tblLook w:val="01E0" w:firstRow="1" w:lastRow="1" w:firstColumn="1" w:lastColumn="1" w:noHBand="0" w:noVBand="0"/>
      </w:tblPr>
      <w:tblGrid>
        <w:gridCol w:w="1188"/>
        <w:gridCol w:w="1527"/>
        <w:gridCol w:w="1893"/>
        <w:gridCol w:w="1262"/>
      </w:tblGrid>
      <w:tr w:rsidR="00E55C75" w:rsidRPr="00E55C75" w:rsidTr="00E55C75">
        <w:trPr>
          <w:trHeight w:val="893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527" w:type="dxa"/>
            <w:vAlign w:val="center"/>
          </w:tcPr>
          <w:p w:rsidR="00E55C75" w:rsidRDefault="00E55C75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5C75">
              <w:rPr>
                <w:b/>
                <w:sz w:val="24"/>
                <w:szCs w:val="24"/>
              </w:rPr>
              <w:t>Bieżąca eksploatacja</w:t>
            </w:r>
          </w:p>
          <w:p w:rsidR="00E55C75" w:rsidRPr="00E55C75" w:rsidRDefault="00E55C75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(zł)</w:t>
            </w:r>
          </w:p>
        </w:tc>
        <w:tc>
          <w:tcPr>
            <w:tcW w:w="1893" w:type="dxa"/>
            <w:vAlign w:val="center"/>
          </w:tcPr>
          <w:p w:rsidR="00E55C75" w:rsidRDefault="00E55C75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5C75">
              <w:rPr>
                <w:b/>
                <w:sz w:val="24"/>
                <w:szCs w:val="24"/>
              </w:rPr>
              <w:t>Remonty            i modernizacje</w:t>
            </w:r>
          </w:p>
          <w:p w:rsidR="00E55C75" w:rsidRPr="00E55C75" w:rsidRDefault="00E55C75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(zł)</w:t>
            </w:r>
          </w:p>
        </w:tc>
        <w:tc>
          <w:tcPr>
            <w:tcW w:w="1262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5C75">
              <w:rPr>
                <w:b/>
                <w:sz w:val="24"/>
                <w:szCs w:val="24"/>
              </w:rPr>
              <w:t>Razem</w:t>
            </w:r>
          </w:p>
        </w:tc>
      </w:tr>
      <w:tr w:rsidR="00E55C75" w:rsidRPr="00E55C75" w:rsidTr="00C30448">
        <w:trPr>
          <w:trHeight w:hRule="exact" w:val="567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27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893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262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Pr="00E55C75">
              <w:rPr>
                <w:sz w:val="24"/>
                <w:szCs w:val="24"/>
              </w:rPr>
              <w:t>000</w:t>
            </w:r>
          </w:p>
        </w:tc>
      </w:tr>
      <w:tr w:rsidR="00E55C75" w:rsidRPr="00E55C75" w:rsidTr="00C30448">
        <w:trPr>
          <w:trHeight w:hRule="exact" w:val="567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27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7DBE">
              <w:rPr>
                <w:sz w:val="24"/>
                <w:szCs w:val="24"/>
              </w:rPr>
              <w:t xml:space="preserve">5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893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262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Pr="00E55C75">
              <w:rPr>
                <w:sz w:val="24"/>
                <w:szCs w:val="24"/>
              </w:rPr>
              <w:t>000</w:t>
            </w:r>
          </w:p>
        </w:tc>
      </w:tr>
      <w:tr w:rsidR="00E55C75" w:rsidRPr="00E55C75" w:rsidTr="00C30448">
        <w:trPr>
          <w:trHeight w:hRule="exact" w:val="567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527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</w:t>
            </w:r>
            <w:r w:rsidR="00547DBE">
              <w:rPr>
                <w:sz w:val="24"/>
                <w:szCs w:val="24"/>
              </w:rPr>
              <w:t xml:space="preserve">5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893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C30448">
              <w:rPr>
                <w:sz w:val="24"/>
                <w:szCs w:val="24"/>
              </w:rPr>
              <w:t>000</w:t>
            </w:r>
          </w:p>
        </w:tc>
        <w:tc>
          <w:tcPr>
            <w:tcW w:w="1262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Pr="00E55C75">
              <w:rPr>
                <w:sz w:val="24"/>
                <w:szCs w:val="24"/>
              </w:rPr>
              <w:t>000</w:t>
            </w:r>
          </w:p>
        </w:tc>
      </w:tr>
      <w:tr w:rsidR="00E55C75" w:rsidRPr="00E55C75" w:rsidTr="00C30448">
        <w:trPr>
          <w:trHeight w:hRule="exact" w:val="567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527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</w:t>
            </w:r>
            <w:r w:rsidR="00547DBE">
              <w:rPr>
                <w:sz w:val="24"/>
                <w:szCs w:val="24"/>
              </w:rPr>
              <w:t xml:space="preserve">5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893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262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Pr="00E55C75">
              <w:rPr>
                <w:sz w:val="24"/>
                <w:szCs w:val="24"/>
              </w:rPr>
              <w:t>000</w:t>
            </w:r>
          </w:p>
        </w:tc>
      </w:tr>
      <w:tr w:rsidR="00E55C75" w:rsidRPr="00E55C75" w:rsidTr="00C30448">
        <w:trPr>
          <w:trHeight w:hRule="exact" w:val="567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527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</w:t>
            </w:r>
            <w:r w:rsidR="00CC5BE9">
              <w:rPr>
                <w:sz w:val="24"/>
                <w:szCs w:val="24"/>
              </w:rPr>
              <w:t xml:space="preserve">5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893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</w:p>
        </w:tc>
        <w:tc>
          <w:tcPr>
            <w:tcW w:w="1262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r w:rsidRPr="00E55C75">
              <w:rPr>
                <w:sz w:val="24"/>
                <w:szCs w:val="24"/>
              </w:rPr>
              <w:t>000</w:t>
            </w:r>
          </w:p>
        </w:tc>
      </w:tr>
      <w:tr w:rsidR="00E55C75" w:rsidRPr="00E55C75" w:rsidTr="00C30448">
        <w:trPr>
          <w:trHeight w:hRule="exact" w:val="567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5C7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27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125 </w:t>
            </w:r>
            <w:r w:rsidRPr="00E55C7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93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61 </w:t>
            </w:r>
            <w:r w:rsidRPr="00E55C7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62" w:type="dxa"/>
            <w:vAlign w:val="center"/>
          </w:tcPr>
          <w:p w:rsidR="00E55C75" w:rsidRPr="00E55C75" w:rsidRDefault="00E55C75" w:rsidP="00D46861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186 </w:t>
            </w:r>
            <w:r w:rsidRPr="00E55C75">
              <w:rPr>
                <w:b/>
                <w:sz w:val="24"/>
                <w:szCs w:val="24"/>
              </w:rPr>
              <w:t>000</w:t>
            </w:r>
          </w:p>
        </w:tc>
      </w:tr>
    </w:tbl>
    <w:p w:rsidR="00245FFB" w:rsidRDefault="00245FFB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78" w:rsidRPr="00066E12" w:rsidRDefault="007B4278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4C" w:rsidRPr="00066E12" w:rsidRDefault="005D084C" w:rsidP="00D46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84C" w:rsidRPr="0006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EFC"/>
    <w:multiLevelType w:val="hybridMultilevel"/>
    <w:tmpl w:val="C57004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9A8"/>
    <w:multiLevelType w:val="hybridMultilevel"/>
    <w:tmpl w:val="627E05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F0767"/>
    <w:multiLevelType w:val="hybridMultilevel"/>
    <w:tmpl w:val="AF1A17C6"/>
    <w:lvl w:ilvl="0" w:tplc="CD32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D8F"/>
    <w:multiLevelType w:val="hybridMultilevel"/>
    <w:tmpl w:val="5FE8E5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C1A"/>
    <w:multiLevelType w:val="hybridMultilevel"/>
    <w:tmpl w:val="47E473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1517B"/>
    <w:multiLevelType w:val="hybridMultilevel"/>
    <w:tmpl w:val="2AD222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67057"/>
    <w:multiLevelType w:val="hybridMultilevel"/>
    <w:tmpl w:val="FDA42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F2A90"/>
    <w:multiLevelType w:val="hybridMultilevel"/>
    <w:tmpl w:val="3A16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C46F0"/>
    <w:multiLevelType w:val="hybridMultilevel"/>
    <w:tmpl w:val="52B42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11816"/>
    <w:multiLevelType w:val="hybridMultilevel"/>
    <w:tmpl w:val="55D2E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A5"/>
    <w:rsid w:val="00066E12"/>
    <w:rsid w:val="00076006"/>
    <w:rsid w:val="00152D0D"/>
    <w:rsid w:val="002308EA"/>
    <w:rsid w:val="00245FFB"/>
    <w:rsid w:val="002701A4"/>
    <w:rsid w:val="00324FA2"/>
    <w:rsid w:val="00436883"/>
    <w:rsid w:val="0054386D"/>
    <w:rsid w:val="00547DBE"/>
    <w:rsid w:val="00581F78"/>
    <w:rsid w:val="005A01B5"/>
    <w:rsid w:val="005A70C3"/>
    <w:rsid w:val="005C048E"/>
    <w:rsid w:val="005D084C"/>
    <w:rsid w:val="005D7857"/>
    <w:rsid w:val="00701628"/>
    <w:rsid w:val="007B4278"/>
    <w:rsid w:val="007E23A5"/>
    <w:rsid w:val="00834B63"/>
    <w:rsid w:val="00835929"/>
    <w:rsid w:val="008B78AB"/>
    <w:rsid w:val="008E50A4"/>
    <w:rsid w:val="0097651C"/>
    <w:rsid w:val="009950FC"/>
    <w:rsid w:val="009B4D5B"/>
    <w:rsid w:val="00AB6108"/>
    <w:rsid w:val="00B07A75"/>
    <w:rsid w:val="00B81050"/>
    <w:rsid w:val="00BE4A0C"/>
    <w:rsid w:val="00C30448"/>
    <w:rsid w:val="00C71E30"/>
    <w:rsid w:val="00C74E6C"/>
    <w:rsid w:val="00CB1777"/>
    <w:rsid w:val="00CC5BE9"/>
    <w:rsid w:val="00CF2D9B"/>
    <w:rsid w:val="00D114C8"/>
    <w:rsid w:val="00D46861"/>
    <w:rsid w:val="00DC59F2"/>
    <w:rsid w:val="00E55C75"/>
    <w:rsid w:val="00EC31DD"/>
    <w:rsid w:val="00E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2CA3-D014-4757-82F2-F29F0FD5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0FC"/>
    <w:pPr>
      <w:ind w:left="720"/>
      <w:contextualSpacing/>
    </w:pPr>
  </w:style>
  <w:style w:type="table" w:styleId="Tabela-Siatka">
    <w:name w:val="Table Grid"/>
    <w:basedOn w:val="Standardowy"/>
    <w:rsid w:val="0099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DULE</cp:lastModifiedBy>
  <cp:revision>3</cp:revision>
  <cp:lastPrinted>2022-01-31T13:24:00Z</cp:lastPrinted>
  <dcterms:created xsi:type="dcterms:W3CDTF">2022-01-31T13:24:00Z</dcterms:created>
  <dcterms:modified xsi:type="dcterms:W3CDTF">2022-02-02T10:51:00Z</dcterms:modified>
</cp:coreProperties>
</file>