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52D04" w14:textId="77777777" w:rsidR="00C94C40" w:rsidRPr="001F0B92" w:rsidRDefault="00C94C40" w:rsidP="00F46969">
      <w:pPr>
        <w:jc w:val="center"/>
        <w:rPr>
          <w:rFonts w:ascii="Times New Roman" w:hAnsi="Times New Roman" w:cs="Times New Roman"/>
          <w:sz w:val="24"/>
          <w:szCs w:val="24"/>
        </w:rPr>
      </w:pPr>
      <w:r w:rsidRPr="001F0B92">
        <w:rPr>
          <w:rFonts w:ascii="Times New Roman" w:hAnsi="Times New Roman" w:cs="Times New Roman"/>
          <w:sz w:val="24"/>
          <w:szCs w:val="24"/>
        </w:rPr>
        <w:fldChar w:fldCharType="begin"/>
      </w:r>
      <w:r w:rsidRPr="001F0B92">
        <w:rPr>
          <w:rFonts w:ascii="Times New Roman" w:hAnsi="Times New Roman" w:cs="Times New Roman"/>
          <w:sz w:val="24"/>
          <w:szCs w:val="24"/>
        </w:rPr>
        <w:instrText xml:space="preserve"> LINK </w:instrText>
      </w:r>
      <w:r w:rsidR="007170FB" w:rsidRPr="001F0B92">
        <w:rPr>
          <w:rFonts w:ascii="Times New Roman" w:hAnsi="Times New Roman" w:cs="Times New Roman"/>
          <w:sz w:val="24"/>
          <w:szCs w:val="24"/>
        </w:rPr>
        <w:instrText xml:space="preserve">Excel.Sheet.8 "C:\\Users\\Mazur-MatykaM\\Documents\\uchwały zarzadzenia 2019\\uchwała 30 1019 aa.xls" doc1!W1K1:W11K5 </w:instrText>
      </w:r>
      <w:r w:rsidRPr="001F0B92">
        <w:rPr>
          <w:rFonts w:ascii="Times New Roman" w:hAnsi="Times New Roman" w:cs="Times New Roman"/>
          <w:sz w:val="24"/>
          <w:szCs w:val="24"/>
        </w:rPr>
        <w:instrText xml:space="preserve">\a \f 4 \h  \* MERGEFORMAT </w:instrText>
      </w:r>
      <w:r w:rsidRPr="001F0B92">
        <w:rPr>
          <w:rFonts w:ascii="Times New Roman" w:hAnsi="Times New Roman" w:cs="Times New Roman"/>
          <w:sz w:val="24"/>
          <w:szCs w:val="24"/>
        </w:rPr>
        <w:fldChar w:fldCharType="separate"/>
      </w:r>
    </w:p>
    <w:tbl>
      <w:tblPr>
        <w:tblW w:w="9639" w:type="dxa"/>
        <w:tblCellMar>
          <w:left w:w="70" w:type="dxa"/>
          <w:right w:w="70" w:type="dxa"/>
        </w:tblCellMar>
        <w:tblLook w:val="04A0" w:firstRow="1" w:lastRow="0" w:firstColumn="1" w:lastColumn="0" w:noHBand="0" w:noVBand="1"/>
      </w:tblPr>
      <w:tblGrid>
        <w:gridCol w:w="1200"/>
        <w:gridCol w:w="1200"/>
        <w:gridCol w:w="5280"/>
        <w:gridCol w:w="1300"/>
        <w:gridCol w:w="659"/>
      </w:tblGrid>
      <w:tr w:rsidR="00283E50" w:rsidRPr="001F0B92" w14:paraId="55FDCD6E" w14:textId="77777777" w:rsidTr="00C94C40">
        <w:trPr>
          <w:trHeight w:val="349"/>
        </w:trPr>
        <w:tc>
          <w:tcPr>
            <w:tcW w:w="9639" w:type="dxa"/>
            <w:gridSpan w:val="5"/>
            <w:tcBorders>
              <w:top w:val="nil"/>
              <w:left w:val="nil"/>
              <w:bottom w:val="nil"/>
              <w:right w:val="nil"/>
            </w:tcBorders>
            <w:shd w:val="clear" w:color="auto" w:fill="auto"/>
            <w:noWrap/>
            <w:vAlign w:val="bottom"/>
            <w:hideMark/>
          </w:tcPr>
          <w:p w14:paraId="1E8E591F" w14:textId="0056C761" w:rsidR="00C94C40" w:rsidRPr="001F0B92" w:rsidRDefault="00C94C40" w:rsidP="001A5D39">
            <w:pPr>
              <w:spacing w:after="0" w:line="240" w:lineRule="auto"/>
              <w:jc w:val="center"/>
              <w:rPr>
                <w:rFonts w:ascii="Times New Roman" w:eastAsia="Times New Roman" w:hAnsi="Times New Roman" w:cs="Times New Roman"/>
                <w:b/>
                <w:bCs/>
                <w:sz w:val="24"/>
                <w:szCs w:val="24"/>
                <w:lang w:eastAsia="pl-PL"/>
              </w:rPr>
            </w:pPr>
            <w:r w:rsidRPr="001F0B92">
              <w:rPr>
                <w:rFonts w:ascii="Times New Roman" w:eastAsia="Times New Roman" w:hAnsi="Times New Roman" w:cs="Times New Roman"/>
                <w:b/>
                <w:bCs/>
                <w:sz w:val="24"/>
                <w:szCs w:val="24"/>
                <w:lang w:eastAsia="pl-PL"/>
              </w:rPr>
              <w:t>UCHWAŁA Nr</w:t>
            </w:r>
            <w:r w:rsidR="007C48B6" w:rsidRPr="001F0B92">
              <w:rPr>
                <w:rFonts w:ascii="Times New Roman" w:eastAsia="Times New Roman" w:hAnsi="Times New Roman" w:cs="Times New Roman"/>
                <w:b/>
                <w:bCs/>
                <w:sz w:val="24"/>
                <w:szCs w:val="24"/>
                <w:lang w:eastAsia="pl-PL"/>
              </w:rPr>
              <w:t xml:space="preserve"> </w:t>
            </w:r>
            <w:r w:rsidR="006E7F47" w:rsidRPr="001F0B92">
              <w:rPr>
                <w:rFonts w:ascii="Times New Roman" w:eastAsia="Times New Roman" w:hAnsi="Times New Roman" w:cs="Times New Roman"/>
                <w:b/>
                <w:bCs/>
                <w:sz w:val="24"/>
                <w:szCs w:val="24"/>
                <w:lang w:eastAsia="pl-PL"/>
              </w:rPr>
              <w:t xml:space="preserve"> </w:t>
            </w:r>
            <w:r w:rsidR="001A5D39">
              <w:rPr>
                <w:rFonts w:ascii="Times New Roman" w:eastAsia="Times New Roman" w:hAnsi="Times New Roman" w:cs="Times New Roman"/>
                <w:b/>
                <w:bCs/>
                <w:sz w:val="24"/>
                <w:szCs w:val="24"/>
                <w:lang w:eastAsia="pl-PL"/>
              </w:rPr>
              <w:t>XLIII</w:t>
            </w:r>
            <w:r w:rsidRPr="001F0B92">
              <w:rPr>
                <w:rFonts w:ascii="Times New Roman" w:eastAsia="Times New Roman" w:hAnsi="Times New Roman" w:cs="Times New Roman"/>
                <w:b/>
                <w:bCs/>
                <w:sz w:val="24"/>
                <w:szCs w:val="24"/>
                <w:lang w:eastAsia="pl-PL"/>
              </w:rPr>
              <w:t>/</w:t>
            </w:r>
            <w:r w:rsidR="001A5D39">
              <w:rPr>
                <w:rFonts w:ascii="Times New Roman" w:eastAsia="Times New Roman" w:hAnsi="Times New Roman" w:cs="Times New Roman"/>
                <w:b/>
                <w:bCs/>
                <w:sz w:val="24"/>
                <w:szCs w:val="24"/>
                <w:lang w:eastAsia="pl-PL"/>
              </w:rPr>
              <w:t>286</w:t>
            </w:r>
            <w:r w:rsidRPr="001F0B92">
              <w:rPr>
                <w:rFonts w:ascii="Times New Roman" w:eastAsia="Times New Roman" w:hAnsi="Times New Roman" w:cs="Times New Roman"/>
                <w:b/>
                <w:bCs/>
                <w:sz w:val="24"/>
                <w:szCs w:val="24"/>
                <w:lang w:eastAsia="pl-PL"/>
              </w:rPr>
              <w:t>/</w:t>
            </w:r>
            <w:r w:rsidR="00A4559B" w:rsidRPr="001F0B92">
              <w:rPr>
                <w:rFonts w:ascii="Times New Roman" w:eastAsia="Times New Roman" w:hAnsi="Times New Roman" w:cs="Times New Roman"/>
                <w:b/>
                <w:bCs/>
                <w:sz w:val="24"/>
                <w:szCs w:val="24"/>
                <w:lang w:eastAsia="pl-PL"/>
              </w:rPr>
              <w:t>21</w:t>
            </w:r>
          </w:p>
        </w:tc>
      </w:tr>
      <w:tr w:rsidR="00283E50" w:rsidRPr="001F0B92" w14:paraId="2AA27705" w14:textId="77777777" w:rsidTr="00C94C40">
        <w:trPr>
          <w:trHeight w:val="349"/>
        </w:trPr>
        <w:tc>
          <w:tcPr>
            <w:tcW w:w="9639" w:type="dxa"/>
            <w:gridSpan w:val="5"/>
            <w:tcBorders>
              <w:top w:val="nil"/>
              <w:left w:val="nil"/>
              <w:bottom w:val="nil"/>
              <w:right w:val="nil"/>
            </w:tcBorders>
            <w:shd w:val="clear" w:color="auto" w:fill="auto"/>
            <w:noWrap/>
            <w:vAlign w:val="bottom"/>
            <w:hideMark/>
          </w:tcPr>
          <w:p w14:paraId="04BEE6A2" w14:textId="77777777" w:rsidR="00C94C40" w:rsidRPr="001F0B92" w:rsidRDefault="00C94C40" w:rsidP="00C94C40">
            <w:pPr>
              <w:spacing w:after="0" w:line="240" w:lineRule="auto"/>
              <w:jc w:val="center"/>
              <w:rPr>
                <w:rFonts w:ascii="Times New Roman" w:eastAsia="Times New Roman" w:hAnsi="Times New Roman" w:cs="Times New Roman"/>
                <w:b/>
                <w:bCs/>
                <w:sz w:val="24"/>
                <w:szCs w:val="24"/>
                <w:lang w:eastAsia="pl-PL"/>
              </w:rPr>
            </w:pPr>
            <w:r w:rsidRPr="001F0B92">
              <w:rPr>
                <w:rFonts w:ascii="Times New Roman" w:eastAsia="Times New Roman" w:hAnsi="Times New Roman" w:cs="Times New Roman"/>
                <w:b/>
                <w:bCs/>
                <w:sz w:val="24"/>
                <w:szCs w:val="24"/>
                <w:lang w:eastAsia="pl-PL"/>
              </w:rPr>
              <w:t>RADY GMINY GORZYCE</w:t>
            </w:r>
          </w:p>
        </w:tc>
      </w:tr>
      <w:tr w:rsidR="00283E50" w:rsidRPr="001F0B92" w14:paraId="273A0E16" w14:textId="77777777" w:rsidTr="00C94C40">
        <w:trPr>
          <w:trHeight w:val="349"/>
        </w:trPr>
        <w:tc>
          <w:tcPr>
            <w:tcW w:w="9639" w:type="dxa"/>
            <w:gridSpan w:val="5"/>
            <w:tcBorders>
              <w:top w:val="nil"/>
              <w:left w:val="nil"/>
              <w:bottom w:val="nil"/>
              <w:right w:val="nil"/>
            </w:tcBorders>
            <w:shd w:val="clear" w:color="auto" w:fill="auto"/>
            <w:noWrap/>
            <w:vAlign w:val="bottom"/>
            <w:hideMark/>
          </w:tcPr>
          <w:p w14:paraId="35BCCE10" w14:textId="02073E4E" w:rsidR="00C94C40" w:rsidRPr="001F0B92" w:rsidRDefault="00C94C40" w:rsidP="00033928">
            <w:pPr>
              <w:spacing w:after="0" w:line="240" w:lineRule="auto"/>
              <w:jc w:val="center"/>
              <w:rPr>
                <w:rFonts w:ascii="Times New Roman" w:eastAsia="Times New Roman" w:hAnsi="Times New Roman" w:cs="Times New Roman"/>
                <w:b/>
                <w:bCs/>
                <w:sz w:val="24"/>
                <w:szCs w:val="24"/>
                <w:lang w:eastAsia="pl-PL"/>
              </w:rPr>
            </w:pPr>
            <w:r w:rsidRPr="001F0B92">
              <w:rPr>
                <w:rFonts w:ascii="Times New Roman" w:eastAsia="Times New Roman" w:hAnsi="Times New Roman" w:cs="Times New Roman"/>
                <w:b/>
                <w:bCs/>
                <w:sz w:val="24"/>
                <w:szCs w:val="24"/>
                <w:lang w:eastAsia="pl-PL"/>
              </w:rPr>
              <w:t xml:space="preserve">z dnia </w:t>
            </w:r>
            <w:r w:rsidR="008D0134">
              <w:rPr>
                <w:rFonts w:ascii="Times New Roman" w:eastAsia="Times New Roman" w:hAnsi="Times New Roman" w:cs="Times New Roman"/>
                <w:b/>
                <w:bCs/>
                <w:sz w:val="24"/>
                <w:szCs w:val="24"/>
                <w:lang w:eastAsia="pl-PL"/>
              </w:rPr>
              <w:t>29</w:t>
            </w:r>
            <w:r w:rsidRPr="001F0B92">
              <w:rPr>
                <w:rFonts w:ascii="Times New Roman" w:eastAsia="Times New Roman" w:hAnsi="Times New Roman" w:cs="Times New Roman"/>
                <w:b/>
                <w:bCs/>
                <w:sz w:val="24"/>
                <w:szCs w:val="24"/>
                <w:lang w:eastAsia="pl-PL"/>
              </w:rPr>
              <w:t xml:space="preserve"> </w:t>
            </w:r>
            <w:r w:rsidR="00B536CE" w:rsidRPr="001F0B92">
              <w:rPr>
                <w:rFonts w:ascii="Times New Roman" w:eastAsia="Times New Roman" w:hAnsi="Times New Roman" w:cs="Times New Roman"/>
                <w:b/>
                <w:bCs/>
                <w:sz w:val="24"/>
                <w:szCs w:val="24"/>
                <w:lang w:eastAsia="pl-PL"/>
              </w:rPr>
              <w:t xml:space="preserve">grudnia </w:t>
            </w:r>
            <w:r w:rsidRPr="001F0B92">
              <w:rPr>
                <w:rFonts w:ascii="Times New Roman" w:eastAsia="Times New Roman" w:hAnsi="Times New Roman" w:cs="Times New Roman"/>
                <w:b/>
                <w:bCs/>
                <w:sz w:val="24"/>
                <w:szCs w:val="24"/>
                <w:lang w:eastAsia="pl-PL"/>
              </w:rPr>
              <w:t xml:space="preserve"> 20</w:t>
            </w:r>
            <w:r w:rsidR="00033928" w:rsidRPr="001F0B92">
              <w:rPr>
                <w:rFonts w:ascii="Times New Roman" w:eastAsia="Times New Roman" w:hAnsi="Times New Roman" w:cs="Times New Roman"/>
                <w:b/>
                <w:bCs/>
                <w:sz w:val="24"/>
                <w:szCs w:val="24"/>
                <w:lang w:eastAsia="pl-PL"/>
              </w:rPr>
              <w:t>2</w:t>
            </w:r>
            <w:r w:rsidR="00A4559B" w:rsidRPr="001F0B92">
              <w:rPr>
                <w:rFonts w:ascii="Times New Roman" w:eastAsia="Times New Roman" w:hAnsi="Times New Roman" w:cs="Times New Roman"/>
                <w:b/>
                <w:bCs/>
                <w:sz w:val="24"/>
                <w:szCs w:val="24"/>
                <w:lang w:eastAsia="pl-PL"/>
              </w:rPr>
              <w:t>1</w:t>
            </w:r>
            <w:r w:rsidRPr="001F0B92">
              <w:rPr>
                <w:rFonts w:ascii="Times New Roman" w:eastAsia="Times New Roman" w:hAnsi="Times New Roman" w:cs="Times New Roman"/>
                <w:b/>
                <w:bCs/>
                <w:sz w:val="24"/>
                <w:szCs w:val="24"/>
                <w:lang w:eastAsia="pl-PL"/>
              </w:rPr>
              <w:t xml:space="preserve"> r.</w:t>
            </w:r>
          </w:p>
        </w:tc>
      </w:tr>
      <w:tr w:rsidR="00283E50" w:rsidRPr="001F0B92" w14:paraId="64F06FD8" w14:textId="77777777" w:rsidTr="00C94C40">
        <w:trPr>
          <w:trHeight w:val="375"/>
        </w:trPr>
        <w:tc>
          <w:tcPr>
            <w:tcW w:w="1200" w:type="dxa"/>
            <w:tcBorders>
              <w:top w:val="nil"/>
              <w:left w:val="nil"/>
              <w:bottom w:val="nil"/>
              <w:right w:val="nil"/>
            </w:tcBorders>
            <w:shd w:val="clear" w:color="auto" w:fill="auto"/>
            <w:noWrap/>
            <w:vAlign w:val="bottom"/>
            <w:hideMark/>
          </w:tcPr>
          <w:p w14:paraId="793B2666" w14:textId="77777777" w:rsidR="00C94C40" w:rsidRPr="001F0B92" w:rsidRDefault="00C94C40" w:rsidP="00C94C40">
            <w:pPr>
              <w:spacing w:after="0" w:line="240" w:lineRule="auto"/>
              <w:jc w:val="center"/>
              <w:rPr>
                <w:rFonts w:ascii="Times New Roman" w:eastAsia="Times New Roman" w:hAnsi="Times New Roman" w:cs="Times New Roman"/>
                <w:b/>
                <w:bCs/>
                <w:sz w:val="24"/>
                <w:szCs w:val="24"/>
                <w:lang w:eastAsia="pl-PL"/>
              </w:rPr>
            </w:pPr>
          </w:p>
        </w:tc>
        <w:tc>
          <w:tcPr>
            <w:tcW w:w="1200" w:type="dxa"/>
            <w:tcBorders>
              <w:top w:val="nil"/>
              <w:left w:val="nil"/>
              <w:bottom w:val="nil"/>
              <w:right w:val="nil"/>
            </w:tcBorders>
            <w:shd w:val="clear" w:color="auto" w:fill="auto"/>
            <w:noWrap/>
            <w:vAlign w:val="bottom"/>
            <w:hideMark/>
          </w:tcPr>
          <w:p w14:paraId="6D3D1109" w14:textId="77777777" w:rsidR="00C94C40" w:rsidRPr="001F0B92" w:rsidRDefault="00C94C40" w:rsidP="00C94C40">
            <w:pPr>
              <w:spacing w:after="0" w:line="240" w:lineRule="auto"/>
              <w:rPr>
                <w:rFonts w:ascii="Times New Roman" w:eastAsia="Times New Roman" w:hAnsi="Times New Roman" w:cs="Times New Roman"/>
                <w:sz w:val="24"/>
                <w:szCs w:val="24"/>
                <w:lang w:eastAsia="pl-PL"/>
              </w:rPr>
            </w:pPr>
          </w:p>
        </w:tc>
        <w:tc>
          <w:tcPr>
            <w:tcW w:w="5280" w:type="dxa"/>
            <w:tcBorders>
              <w:top w:val="nil"/>
              <w:left w:val="nil"/>
              <w:bottom w:val="nil"/>
              <w:right w:val="nil"/>
            </w:tcBorders>
            <w:shd w:val="clear" w:color="auto" w:fill="auto"/>
            <w:noWrap/>
            <w:vAlign w:val="bottom"/>
            <w:hideMark/>
          </w:tcPr>
          <w:p w14:paraId="5AC37B62" w14:textId="77777777" w:rsidR="00C94C40" w:rsidRPr="001F0B92" w:rsidRDefault="00C94C40" w:rsidP="00C94C40">
            <w:pPr>
              <w:spacing w:after="0" w:line="240" w:lineRule="auto"/>
              <w:rPr>
                <w:rFonts w:ascii="Times New Roman" w:eastAsia="Times New Roman" w:hAnsi="Times New Roman" w:cs="Times New Roman"/>
                <w:sz w:val="24"/>
                <w:szCs w:val="24"/>
                <w:lang w:eastAsia="pl-PL"/>
              </w:rPr>
            </w:pPr>
          </w:p>
        </w:tc>
        <w:tc>
          <w:tcPr>
            <w:tcW w:w="1300" w:type="dxa"/>
            <w:tcBorders>
              <w:top w:val="nil"/>
              <w:left w:val="nil"/>
              <w:bottom w:val="nil"/>
              <w:right w:val="nil"/>
            </w:tcBorders>
            <w:shd w:val="clear" w:color="auto" w:fill="auto"/>
            <w:noWrap/>
            <w:vAlign w:val="bottom"/>
            <w:hideMark/>
          </w:tcPr>
          <w:p w14:paraId="186134D9" w14:textId="77777777" w:rsidR="00C94C40" w:rsidRPr="001F0B92" w:rsidRDefault="00C94C40" w:rsidP="00C94C40">
            <w:pPr>
              <w:spacing w:after="0" w:line="240" w:lineRule="auto"/>
              <w:rPr>
                <w:rFonts w:ascii="Times New Roman" w:eastAsia="Times New Roman" w:hAnsi="Times New Roman" w:cs="Times New Roman"/>
                <w:sz w:val="24"/>
                <w:szCs w:val="24"/>
                <w:lang w:eastAsia="pl-PL"/>
              </w:rPr>
            </w:pPr>
          </w:p>
        </w:tc>
        <w:tc>
          <w:tcPr>
            <w:tcW w:w="659" w:type="dxa"/>
            <w:tcBorders>
              <w:top w:val="nil"/>
              <w:left w:val="nil"/>
              <w:bottom w:val="nil"/>
              <w:right w:val="nil"/>
            </w:tcBorders>
            <w:shd w:val="clear" w:color="auto" w:fill="auto"/>
            <w:noWrap/>
            <w:vAlign w:val="bottom"/>
            <w:hideMark/>
          </w:tcPr>
          <w:p w14:paraId="64351EEE" w14:textId="77777777" w:rsidR="00C94C40" w:rsidRPr="001F0B92" w:rsidRDefault="00C94C40" w:rsidP="00C94C40">
            <w:pPr>
              <w:spacing w:after="0" w:line="240" w:lineRule="auto"/>
              <w:rPr>
                <w:rFonts w:ascii="Times New Roman" w:eastAsia="Times New Roman" w:hAnsi="Times New Roman" w:cs="Times New Roman"/>
                <w:sz w:val="24"/>
                <w:szCs w:val="24"/>
                <w:lang w:eastAsia="pl-PL"/>
              </w:rPr>
            </w:pPr>
          </w:p>
        </w:tc>
      </w:tr>
      <w:tr w:rsidR="00283E50" w:rsidRPr="001F0B92" w14:paraId="0AF8D567" w14:textId="77777777" w:rsidTr="00C94C40">
        <w:trPr>
          <w:trHeight w:val="375"/>
        </w:trPr>
        <w:tc>
          <w:tcPr>
            <w:tcW w:w="1200" w:type="dxa"/>
            <w:tcBorders>
              <w:top w:val="nil"/>
              <w:left w:val="nil"/>
              <w:bottom w:val="nil"/>
              <w:right w:val="nil"/>
            </w:tcBorders>
            <w:shd w:val="clear" w:color="auto" w:fill="auto"/>
            <w:noWrap/>
            <w:vAlign w:val="bottom"/>
            <w:hideMark/>
          </w:tcPr>
          <w:p w14:paraId="76FF9412" w14:textId="77777777" w:rsidR="00C94C40" w:rsidRPr="001F0B92" w:rsidRDefault="00C94C40" w:rsidP="00C94C40">
            <w:pPr>
              <w:spacing w:after="0" w:line="240" w:lineRule="auto"/>
              <w:rPr>
                <w:rFonts w:ascii="Times New Roman" w:eastAsia="Times New Roman" w:hAnsi="Times New Roman" w:cs="Times New Roman"/>
                <w:sz w:val="24"/>
                <w:szCs w:val="24"/>
                <w:lang w:eastAsia="pl-PL"/>
              </w:rPr>
            </w:pPr>
          </w:p>
        </w:tc>
        <w:tc>
          <w:tcPr>
            <w:tcW w:w="1200" w:type="dxa"/>
            <w:tcBorders>
              <w:top w:val="nil"/>
              <w:left w:val="nil"/>
              <w:bottom w:val="nil"/>
              <w:right w:val="nil"/>
            </w:tcBorders>
            <w:shd w:val="clear" w:color="auto" w:fill="auto"/>
            <w:noWrap/>
            <w:vAlign w:val="bottom"/>
            <w:hideMark/>
          </w:tcPr>
          <w:p w14:paraId="45E0783D" w14:textId="77777777" w:rsidR="00C94C40" w:rsidRPr="001F0B92" w:rsidRDefault="00C94C40" w:rsidP="00C94C40">
            <w:pPr>
              <w:spacing w:after="0" w:line="240" w:lineRule="auto"/>
              <w:rPr>
                <w:rFonts w:ascii="Times New Roman" w:eastAsia="Times New Roman" w:hAnsi="Times New Roman" w:cs="Times New Roman"/>
                <w:sz w:val="24"/>
                <w:szCs w:val="24"/>
                <w:lang w:eastAsia="pl-PL"/>
              </w:rPr>
            </w:pPr>
          </w:p>
        </w:tc>
        <w:tc>
          <w:tcPr>
            <w:tcW w:w="5280" w:type="dxa"/>
            <w:tcBorders>
              <w:top w:val="nil"/>
              <w:left w:val="nil"/>
              <w:bottom w:val="nil"/>
              <w:right w:val="nil"/>
            </w:tcBorders>
            <w:shd w:val="clear" w:color="auto" w:fill="auto"/>
            <w:noWrap/>
            <w:vAlign w:val="bottom"/>
            <w:hideMark/>
          </w:tcPr>
          <w:p w14:paraId="4F71A62F" w14:textId="77777777" w:rsidR="00C94C40" w:rsidRPr="001F0B92" w:rsidRDefault="00C94C40" w:rsidP="00C94C40">
            <w:pPr>
              <w:spacing w:after="0" w:line="240" w:lineRule="auto"/>
              <w:rPr>
                <w:rFonts w:ascii="Times New Roman" w:eastAsia="Times New Roman" w:hAnsi="Times New Roman" w:cs="Times New Roman"/>
                <w:sz w:val="24"/>
                <w:szCs w:val="24"/>
                <w:lang w:eastAsia="pl-PL"/>
              </w:rPr>
            </w:pPr>
          </w:p>
        </w:tc>
        <w:tc>
          <w:tcPr>
            <w:tcW w:w="1300" w:type="dxa"/>
            <w:tcBorders>
              <w:top w:val="nil"/>
              <w:left w:val="nil"/>
              <w:bottom w:val="nil"/>
              <w:right w:val="nil"/>
            </w:tcBorders>
            <w:shd w:val="clear" w:color="auto" w:fill="auto"/>
            <w:noWrap/>
            <w:vAlign w:val="bottom"/>
            <w:hideMark/>
          </w:tcPr>
          <w:p w14:paraId="560133BD" w14:textId="77777777" w:rsidR="00C94C40" w:rsidRPr="001F0B92" w:rsidRDefault="00C94C40" w:rsidP="00C94C40">
            <w:pPr>
              <w:spacing w:after="0" w:line="240" w:lineRule="auto"/>
              <w:rPr>
                <w:rFonts w:ascii="Times New Roman" w:eastAsia="Times New Roman" w:hAnsi="Times New Roman" w:cs="Times New Roman"/>
                <w:sz w:val="24"/>
                <w:szCs w:val="24"/>
                <w:lang w:eastAsia="pl-PL"/>
              </w:rPr>
            </w:pPr>
          </w:p>
        </w:tc>
        <w:tc>
          <w:tcPr>
            <w:tcW w:w="659" w:type="dxa"/>
            <w:tcBorders>
              <w:top w:val="nil"/>
              <w:left w:val="nil"/>
              <w:bottom w:val="nil"/>
              <w:right w:val="nil"/>
            </w:tcBorders>
            <w:shd w:val="clear" w:color="auto" w:fill="auto"/>
            <w:noWrap/>
            <w:vAlign w:val="bottom"/>
            <w:hideMark/>
          </w:tcPr>
          <w:p w14:paraId="072AAB43" w14:textId="77777777" w:rsidR="00C94C40" w:rsidRPr="001F0B92" w:rsidRDefault="00C94C40" w:rsidP="00C94C40">
            <w:pPr>
              <w:spacing w:after="0" w:line="240" w:lineRule="auto"/>
              <w:rPr>
                <w:rFonts w:ascii="Times New Roman" w:eastAsia="Times New Roman" w:hAnsi="Times New Roman" w:cs="Times New Roman"/>
                <w:sz w:val="24"/>
                <w:szCs w:val="24"/>
                <w:lang w:eastAsia="pl-PL"/>
              </w:rPr>
            </w:pPr>
          </w:p>
        </w:tc>
      </w:tr>
      <w:tr w:rsidR="00283E50" w:rsidRPr="001F0B92" w14:paraId="5DF446CB" w14:textId="77777777" w:rsidTr="00C94C40">
        <w:trPr>
          <w:trHeight w:val="375"/>
        </w:trPr>
        <w:tc>
          <w:tcPr>
            <w:tcW w:w="9639" w:type="dxa"/>
            <w:gridSpan w:val="5"/>
            <w:tcBorders>
              <w:top w:val="nil"/>
              <w:left w:val="nil"/>
              <w:bottom w:val="nil"/>
              <w:right w:val="nil"/>
            </w:tcBorders>
            <w:shd w:val="clear" w:color="auto" w:fill="auto"/>
            <w:noWrap/>
            <w:hideMark/>
          </w:tcPr>
          <w:p w14:paraId="071F7C68" w14:textId="3C968AF5" w:rsidR="00C94C40" w:rsidRPr="001F0B92" w:rsidRDefault="00C94C40" w:rsidP="00C94C40">
            <w:pPr>
              <w:spacing w:after="0" w:line="240" w:lineRule="auto"/>
              <w:jc w:val="center"/>
              <w:rPr>
                <w:rFonts w:ascii="Times New Roman" w:eastAsia="Times New Roman" w:hAnsi="Times New Roman" w:cs="Times New Roman"/>
                <w:sz w:val="24"/>
                <w:szCs w:val="24"/>
                <w:lang w:eastAsia="pl-PL"/>
              </w:rPr>
            </w:pPr>
            <w:r w:rsidRPr="001F0B92">
              <w:rPr>
                <w:rFonts w:ascii="Times New Roman" w:eastAsia="Times New Roman" w:hAnsi="Times New Roman" w:cs="Times New Roman"/>
                <w:sz w:val="24"/>
                <w:szCs w:val="24"/>
                <w:lang w:eastAsia="pl-PL"/>
              </w:rPr>
              <w:t xml:space="preserve"> w sprawie zmian budżetu Gminy na 202</w:t>
            </w:r>
            <w:r w:rsidR="00A4559B" w:rsidRPr="001F0B92">
              <w:rPr>
                <w:rFonts w:ascii="Times New Roman" w:eastAsia="Times New Roman" w:hAnsi="Times New Roman" w:cs="Times New Roman"/>
                <w:sz w:val="24"/>
                <w:szCs w:val="24"/>
                <w:lang w:eastAsia="pl-PL"/>
              </w:rPr>
              <w:t>1</w:t>
            </w:r>
            <w:r w:rsidRPr="001F0B92">
              <w:rPr>
                <w:rFonts w:ascii="Times New Roman" w:eastAsia="Times New Roman" w:hAnsi="Times New Roman" w:cs="Times New Roman"/>
                <w:sz w:val="24"/>
                <w:szCs w:val="24"/>
                <w:lang w:eastAsia="pl-PL"/>
              </w:rPr>
              <w:t xml:space="preserve"> rok.</w:t>
            </w:r>
          </w:p>
        </w:tc>
      </w:tr>
      <w:tr w:rsidR="00283E50" w:rsidRPr="001F0B92" w14:paraId="40C562CC" w14:textId="77777777" w:rsidTr="001A5D39">
        <w:trPr>
          <w:trHeight w:val="1752"/>
        </w:trPr>
        <w:tc>
          <w:tcPr>
            <w:tcW w:w="9639" w:type="dxa"/>
            <w:gridSpan w:val="5"/>
            <w:tcBorders>
              <w:top w:val="nil"/>
              <w:left w:val="nil"/>
              <w:bottom w:val="nil"/>
              <w:right w:val="nil"/>
            </w:tcBorders>
            <w:shd w:val="clear" w:color="auto" w:fill="auto"/>
            <w:vAlign w:val="center"/>
            <w:hideMark/>
          </w:tcPr>
          <w:p w14:paraId="7F4CCF9B" w14:textId="5E4EC95B" w:rsidR="00C94C40" w:rsidRPr="001F0B92" w:rsidRDefault="00C94C40" w:rsidP="00691BEB">
            <w:pPr>
              <w:spacing w:after="0" w:line="240" w:lineRule="auto"/>
              <w:jc w:val="both"/>
              <w:rPr>
                <w:rFonts w:ascii="Times New Roman" w:eastAsia="Times New Roman" w:hAnsi="Times New Roman" w:cs="Times New Roman"/>
                <w:sz w:val="24"/>
                <w:szCs w:val="24"/>
                <w:lang w:eastAsia="pl-PL"/>
              </w:rPr>
            </w:pPr>
            <w:r w:rsidRPr="001F0B92">
              <w:rPr>
                <w:rFonts w:ascii="Times New Roman" w:eastAsia="Times New Roman" w:hAnsi="Times New Roman" w:cs="Times New Roman"/>
                <w:sz w:val="24"/>
                <w:szCs w:val="24"/>
                <w:lang w:eastAsia="pl-PL"/>
              </w:rPr>
              <w:t>Na podstawie art. 18 ust.</w:t>
            </w:r>
            <w:r w:rsidR="004056C7">
              <w:rPr>
                <w:rFonts w:ascii="Times New Roman" w:eastAsia="Times New Roman" w:hAnsi="Times New Roman" w:cs="Times New Roman"/>
                <w:sz w:val="24"/>
                <w:szCs w:val="24"/>
                <w:lang w:eastAsia="pl-PL"/>
              </w:rPr>
              <w:t xml:space="preserve"> 2</w:t>
            </w:r>
            <w:r w:rsidRPr="001F0B92">
              <w:rPr>
                <w:rFonts w:ascii="Times New Roman" w:eastAsia="Times New Roman" w:hAnsi="Times New Roman" w:cs="Times New Roman"/>
                <w:sz w:val="24"/>
                <w:szCs w:val="24"/>
                <w:lang w:eastAsia="pl-PL"/>
              </w:rPr>
              <w:t xml:space="preserve"> pkt 4  ustawy z dnia 8 marca 1990 r.</w:t>
            </w:r>
            <w:r w:rsidR="00691BEB" w:rsidRPr="001F0B92">
              <w:rPr>
                <w:rFonts w:ascii="Times New Roman" w:eastAsia="Times New Roman" w:hAnsi="Times New Roman" w:cs="Times New Roman"/>
                <w:sz w:val="24"/>
                <w:szCs w:val="24"/>
                <w:lang w:eastAsia="pl-PL"/>
              </w:rPr>
              <w:t xml:space="preserve"> </w:t>
            </w:r>
            <w:r w:rsidRPr="001F0B92">
              <w:rPr>
                <w:rFonts w:ascii="Times New Roman" w:eastAsia="Times New Roman" w:hAnsi="Times New Roman" w:cs="Times New Roman"/>
                <w:sz w:val="24"/>
                <w:szCs w:val="24"/>
                <w:lang w:eastAsia="pl-PL"/>
              </w:rPr>
              <w:t>o samorządzie gminnym (</w:t>
            </w:r>
            <w:r w:rsidR="006C6836" w:rsidRPr="001F0B92">
              <w:rPr>
                <w:rFonts w:ascii="Times New Roman" w:eastAsia="Times New Roman" w:hAnsi="Times New Roman" w:cs="Times New Roman"/>
                <w:sz w:val="24"/>
                <w:szCs w:val="24"/>
                <w:lang w:eastAsia="pl-PL"/>
              </w:rPr>
              <w:t>t. j.  Dz. U. z 202</w:t>
            </w:r>
            <w:r w:rsidR="00691BEB" w:rsidRPr="001F0B92">
              <w:rPr>
                <w:rFonts w:ascii="Times New Roman" w:eastAsia="Times New Roman" w:hAnsi="Times New Roman" w:cs="Times New Roman"/>
                <w:sz w:val="24"/>
                <w:szCs w:val="24"/>
                <w:lang w:eastAsia="pl-PL"/>
              </w:rPr>
              <w:t>1</w:t>
            </w:r>
            <w:r w:rsidR="006C6836" w:rsidRPr="001F0B92">
              <w:rPr>
                <w:rFonts w:ascii="Times New Roman" w:eastAsia="Times New Roman" w:hAnsi="Times New Roman" w:cs="Times New Roman"/>
                <w:sz w:val="24"/>
                <w:szCs w:val="24"/>
                <w:lang w:eastAsia="pl-PL"/>
              </w:rPr>
              <w:t xml:space="preserve"> r. , poz. </w:t>
            </w:r>
            <w:r w:rsidR="00691BEB" w:rsidRPr="001F0B92">
              <w:rPr>
                <w:rFonts w:ascii="Times New Roman" w:eastAsia="Times New Roman" w:hAnsi="Times New Roman" w:cs="Times New Roman"/>
                <w:sz w:val="24"/>
                <w:szCs w:val="24"/>
                <w:lang w:eastAsia="pl-PL"/>
              </w:rPr>
              <w:t xml:space="preserve">1372 </w:t>
            </w:r>
            <w:r w:rsidRPr="001F0B92">
              <w:rPr>
                <w:rFonts w:ascii="Times New Roman" w:eastAsia="Times New Roman" w:hAnsi="Times New Roman" w:cs="Times New Roman"/>
                <w:sz w:val="24"/>
                <w:szCs w:val="24"/>
                <w:lang w:eastAsia="pl-PL"/>
              </w:rPr>
              <w:t xml:space="preserve">) i art. 211 ustawy z dnia  27 sierpnia 2009 r.  o finansach publicznych </w:t>
            </w:r>
            <w:r w:rsidR="00691BEB" w:rsidRPr="001F0B92">
              <w:rPr>
                <w:rFonts w:ascii="Times New Roman" w:eastAsia="Times New Roman" w:hAnsi="Times New Roman" w:cs="Times New Roman"/>
                <w:sz w:val="24"/>
                <w:szCs w:val="24"/>
                <w:lang w:eastAsia="pl-PL"/>
              </w:rPr>
              <w:t xml:space="preserve">               </w:t>
            </w:r>
            <w:r w:rsidRPr="001F0B92">
              <w:rPr>
                <w:rFonts w:ascii="Times New Roman" w:eastAsia="Times New Roman" w:hAnsi="Times New Roman" w:cs="Times New Roman"/>
                <w:sz w:val="24"/>
                <w:szCs w:val="24"/>
                <w:lang w:eastAsia="pl-PL"/>
              </w:rPr>
              <w:t>( t. j. Dz. U. z 20</w:t>
            </w:r>
            <w:r w:rsidR="006119DB" w:rsidRPr="001F0B92">
              <w:rPr>
                <w:rFonts w:ascii="Times New Roman" w:eastAsia="Times New Roman" w:hAnsi="Times New Roman" w:cs="Times New Roman"/>
                <w:sz w:val="24"/>
                <w:szCs w:val="24"/>
                <w:lang w:eastAsia="pl-PL"/>
              </w:rPr>
              <w:t>21</w:t>
            </w:r>
            <w:r w:rsidRPr="001F0B92">
              <w:rPr>
                <w:rFonts w:ascii="Times New Roman" w:eastAsia="Times New Roman" w:hAnsi="Times New Roman" w:cs="Times New Roman"/>
                <w:sz w:val="24"/>
                <w:szCs w:val="24"/>
                <w:lang w:eastAsia="pl-PL"/>
              </w:rPr>
              <w:t xml:space="preserve"> r., poz. </w:t>
            </w:r>
            <w:r w:rsidR="006119DB" w:rsidRPr="001F0B92">
              <w:rPr>
                <w:rFonts w:ascii="Times New Roman" w:eastAsia="Times New Roman" w:hAnsi="Times New Roman" w:cs="Times New Roman"/>
                <w:sz w:val="24"/>
                <w:szCs w:val="24"/>
                <w:lang w:eastAsia="pl-PL"/>
              </w:rPr>
              <w:t>305</w:t>
            </w:r>
            <w:bookmarkStart w:id="0" w:name="_GoBack"/>
            <w:bookmarkEnd w:id="0"/>
            <w:r w:rsidRPr="001F0B92">
              <w:rPr>
                <w:rFonts w:ascii="Times New Roman" w:eastAsia="Times New Roman" w:hAnsi="Times New Roman" w:cs="Times New Roman"/>
                <w:sz w:val="24"/>
                <w:szCs w:val="24"/>
                <w:lang w:eastAsia="pl-PL"/>
              </w:rPr>
              <w:t xml:space="preserve"> z późn. zm.), Rada Gminy Gorzyce uchwala, co następuje:                                         </w:t>
            </w:r>
          </w:p>
        </w:tc>
      </w:tr>
    </w:tbl>
    <w:p w14:paraId="6F6BFEC1" w14:textId="77777777" w:rsidR="00424030" w:rsidRPr="001F0B92" w:rsidRDefault="00C94C40" w:rsidP="00F46969">
      <w:pPr>
        <w:jc w:val="center"/>
        <w:rPr>
          <w:rFonts w:ascii="Times New Roman" w:hAnsi="Times New Roman" w:cs="Times New Roman"/>
          <w:sz w:val="24"/>
          <w:szCs w:val="24"/>
        </w:rPr>
      </w:pPr>
      <w:r w:rsidRPr="001F0B92">
        <w:rPr>
          <w:rFonts w:ascii="Times New Roman" w:hAnsi="Times New Roman" w:cs="Times New Roman"/>
          <w:sz w:val="24"/>
          <w:szCs w:val="24"/>
        </w:rPr>
        <w:fldChar w:fldCharType="end"/>
      </w:r>
      <w:r w:rsidR="00F46969" w:rsidRPr="001F0B92">
        <w:rPr>
          <w:rFonts w:ascii="Times New Roman" w:hAnsi="Times New Roman" w:cs="Times New Roman"/>
          <w:sz w:val="24"/>
          <w:szCs w:val="24"/>
        </w:rPr>
        <w:tab/>
        <w:t xml:space="preserve">      §1</w:t>
      </w:r>
      <w:r w:rsidR="00F46969" w:rsidRPr="001F0B92">
        <w:rPr>
          <w:rFonts w:ascii="Times New Roman" w:hAnsi="Times New Roman" w:cs="Times New Roman"/>
          <w:sz w:val="24"/>
          <w:szCs w:val="24"/>
        </w:rPr>
        <w:tab/>
      </w:r>
    </w:p>
    <w:p w14:paraId="1D19195E" w14:textId="77777777" w:rsidR="00F46969" w:rsidRPr="001F0B92" w:rsidRDefault="00E54468" w:rsidP="006F36D2">
      <w:pPr>
        <w:rPr>
          <w:rFonts w:ascii="Times New Roman" w:hAnsi="Times New Roman" w:cs="Times New Roman"/>
          <w:sz w:val="24"/>
          <w:szCs w:val="24"/>
        </w:rPr>
      </w:pPr>
      <w:r w:rsidRPr="001F0B92">
        <w:rPr>
          <w:rFonts w:ascii="Times New Roman" w:hAnsi="Times New Roman" w:cs="Times New Roman"/>
          <w:sz w:val="24"/>
          <w:szCs w:val="24"/>
        </w:rPr>
        <w:t>Zwiększa</w:t>
      </w:r>
      <w:r w:rsidR="00424030" w:rsidRPr="001F0B92">
        <w:rPr>
          <w:rFonts w:ascii="Times New Roman" w:hAnsi="Times New Roman" w:cs="Times New Roman"/>
          <w:sz w:val="24"/>
          <w:szCs w:val="24"/>
        </w:rPr>
        <w:t xml:space="preserve"> </w:t>
      </w:r>
      <w:r w:rsidR="00F46969" w:rsidRPr="001F0B92">
        <w:rPr>
          <w:rFonts w:ascii="Times New Roman" w:hAnsi="Times New Roman" w:cs="Times New Roman"/>
          <w:sz w:val="24"/>
          <w:szCs w:val="24"/>
        </w:rPr>
        <w:t xml:space="preserve"> się plan </w:t>
      </w:r>
      <w:r w:rsidR="00424030" w:rsidRPr="001F0B92">
        <w:rPr>
          <w:rFonts w:ascii="Times New Roman" w:hAnsi="Times New Roman" w:cs="Times New Roman"/>
          <w:sz w:val="24"/>
          <w:szCs w:val="24"/>
        </w:rPr>
        <w:t xml:space="preserve">dochodów </w:t>
      </w:r>
      <w:r w:rsidR="00F46969" w:rsidRPr="001F0B92">
        <w:rPr>
          <w:rFonts w:ascii="Times New Roman" w:hAnsi="Times New Roman" w:cs="Times New Roman"/>
          <w:sz w:val="24"/>
          <w:szCs w:val="24"/>
        </w:rPr>
        <w:t xml:space="preserve"> budżetowych:                                </w:t>
      </w:r>
      <w:r w:rsidR="00F46969" w:rsidRPr="001F0B92">
        <w:rPr>
          <w:rFonts w:ascii="Times New Roman" w:hAnsi="Times New Roman" w:cs="Times New Roman"/>
          <w:sz w:val="24"/>
          <w:szCs w:val="24"/>
        </w:rPr>
        <w:tab/>
      </w:r>
      <w:r w:rsidR="00F46969" w:rsidRPr="001F0B92">
        <w:rPr>
          <w:rFonts w:ascii="Times New Roman" w:hAnsi="Times New Roman" w:cs="Times New Roman"/>
          <w:sz w:val="24"/>
          <w:szCs w:val="24"/>
        </w:rPr>
        <w:tab/>
      </w:r>
    </w:p>
    <w:tbl>
      <w:tblPr>
        <w:tblW w:w="9067" w:type="dxa"/>
        <w:tblCellMar>
          <w:left w:w="70" w:type="dxa"/>
          <w:right w:w="70" w:type="dxa"/>
        </w:tblCellMar>
        <w:tblLook w:val="04A0" w:firstRow="1" w:lastRow="0" w:firstColumn="1" w:lastColumn="0" w:noHBand="0" w:noVBand="1"/>
      </w:tblPr>
      <w:tblGrid>
        <w:gridCol w:w="717"/>
        <w:gridCol w:w="994"/>
        <w:gridCol w:w="953"/>
        <w:gridCol w:w="4886"/>
        <w:gridCol w:w="1517"/>
      </w:tblGrid>
      <w:tr w:rsidR="001F0B92" w:rsidRPr="001F0B92" w14:paraId="35713D5D" w14:textId="77777777" w:rsidTr="001F0B92">
        <w:trPr>
          <w:trHeight w:val="278"/>
        </w:trPr>
        <w:tc>
          <w:tcPr>
            <w:tcW w:w="71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F6E910D"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Dział</w:t>
            </w:r>
          </w:p>
        </w:tc>
        <w:tc>
          <w:tcPr>
            <w:tcW w:w="994" w:type="dxa"/>
            <w:tcBorders>
              <w:top w:val="single" w:sz="4" w:space="0" w:color="000000"/>
              <w:left w:val="nil"/>
              <w:bottom w:val="single" w:sz="4" w:space="0" w:color="000000"/>
              <w:right w:val="single" w:sz="4" w:space="0" w:color="000000"/>
            </w:tcBorders>
            <w:shd w:val="clear" w:color="000000" w:fill="FFFFFF"/>
            <w:vAlign w:val="center"/>
            <w:hideMark/>
          </w:tcPr>
          <w:p w14:paraId="4FBFA35F"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Rozdział</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14:paraId="05EB52E6"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Paragraf</w:t>
            </w:r>
          </w:p>
        </w:tc>
        <w:tc>
          <w:tcPr>
            <w:tcW w:w="4886" w:type="dxa"/>
            <w:tcBorders>
              <w:top w:val="single" w:sz="4" w:space="0" w:color="000000"/>
              <w:left w:val="nil"/>
              <w:bottom w:val="single" w:sz="4" w:space="0" w:color="000000"/>
              <w:right w:val="single" w:sz="4" w:space="0" w:color="000000"/>
            </w:tcBorders>
            <w:shd w:val="clear" w:color="000000" w:fill="FFFFFF"/>
            <w:vAlign w:val="center"/>
            <w:hideMark/>
          </w:tcPr>
          <w:p w14:paraId="2FD7FDCC"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Treść</w:t>
            </w:r>
          </w:p>
        </w:tc>
        <w:tc>
          <w:tcPr>
            <w:tcW w:w="1517" w:type="dxa"/>
            <w:tcBorders>
              <w:top w:val="single" w:sz="4" w:space="0" w:color="000000"/>
              <w:left w:val="nil"/>
              <w:bottom w:val="single" w:sz="4" w:space="0" w:color="000000"/>
              <w:right w:val="single" w:sz="4" w:space="0" w:color="000000"/>
            </w:tcBorders>
            <w:shd w:val="clear" w:color="000000" w:fill="FFFFFF"/>
            <w:vAlign w:val="center"/>
            <w:hideMark/>
          </w:tcPr>
          <w:p w14:paraId="0C305673"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Kwota</w:t>
            </w:r>
          </w:p>
        </w:tc>
      </w:tr>
      <w:tr w:rsidR="001F0B92" w:rsidRPr="001F0B92" w14:paraId="741E0EB0" w14:textId="77777777" w:rsidTr="008D0134">
        <w:trPr>
          <w:trHeight w:val="1341"/>
        </w:trPr>
        <w:tc>
          <w:tcPr>
            <w:tcW w:w="717" w:type="dxa"/>
            <w:tcBorders>
              <w:top w:val="nil"/>
              <w:left w:val="single" w:sz="4" w:space="0" w:color="000000"/>
              <w:bottom w:val="single" w:sz="4" w:space="0" w:color="000000"/>
              <w:right w:val="single" w:sz="4" w:space="0" w:color="000000"/>
            </w:tcBorders>
            <w:shd w:val="clear" w:color="000000" w:fill="C0C0C0"/>
            <w:vAlign w:val="center"/>
            <w:hideMark/>
          </w:tcPr>
          <w:p w14:paraId="544BEC7B" w14:textId="77777777" w:rsidR="001F0B92" w:rsidRPr="001F0B92" w:rsidRDefault="001F0B92" w:rsidP="001F0B92">
            <w:pPr>
              <w:spacing w:after="0" w:line="240" w:lineRule="auto"/>
              <w:jc w:val="center"/>
              <w:rPr>
                <w:rFonts w:ascii="Times New Roman" w:eastAsia="Times New Roman" w:hAnsi="Times New Roman" w:cs="Times New Roman"/>
                <w:b/>
                <w:bCs/>
                <w:color w:val="000000"/>
                <w:sz w:val="24"/>
                <w:szCs w:val="24"/>
                <w:lang w:eastAsia="pl-PL"/>
              </w:rPr>
            </w:pPr>
            <w:r w:rsidRPr="001F0B92">
              <w:rPr>
                <w:rFonts w:ascii="Times New Roman" w:eastAsia="Times New Roman" w:hAnsi="Times New Roman" w:cs="Times New Roman"/>
                <w:b/>
                <w:bCs/>
                <w:color w:val="000000"/>
                <w:sz w:val="24"/>
                <w:szCs w:val="24"/>
                <w:lang w:eastAsia="pl-PL"/>
              </w:rPr>
              <w:t>756</w:t>
            </w:r>
          </w:p>
        </w:tc>
        <w:tc>
          <w:tcPr>
            <w:tcW w:w="994" w:type="dxa"/>
            <w:tcBorders>
              <w:top w:val="nil"/>
              <w:left w:val="nil"/>
              <w:bottom w:val="single" w:sz="4" w:space="0" w:color="000000"/>
              <w:right w:val="single" w:sz="4" w:space="0" w:color="000000"/>
            </w:tcBorders>
            <w:shd w:val="clear" w:color="000000" w:fill="C0C0C0"/>
            <w:vAlign w:val="center"/>
            <w:hideMark/>
          </w:tcPr>
          <w:p w14:paraId="7FBC0066"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953" w:type="dxa"/>
            <w:tcBorders>
              <w:top w:val="nil"/>
              <w:left w:val="nil"/>
              <w:bottom w:val="single" w:sz="4" w:space="0" w:color="000000"/>
              <w:right w:val="single" w:sz="4" w:space="0" w:color="000000"/>
            </w:tcBorders>
            <w:shd w:val="clear" w:color="000000" w:fill="C0C0C0"/>
            <w:vAlign w:val="center"/>
            <w:hideMark/>
          </w:tcPr>
          <w:p w14:paraId="6A684176" w14:textId="77777777" w:rsidR="001F0B92" w:rsidRPr="001F0B92" w:rsidRDefault="001F0B92" w:rsidP="001F0B92">
            <w:pPr>
              <w:spacing w:after="0" w:line="240" w:lineRule="auto"/>
              <w:jc w:val="center"/>
              <w:rPr>
                <w:rFonts w:ascii="Times New Roman" w:eastAsia="Times New Roman" w:hAnsi="Times New Roman" w:cs="Times New Roman"/>
                <w:b/>
                <w:bCs/>
                <w:color w:val="000000"/>
                <w:sz w:val="24"/>
                <w:szCs w:val="24"/>
                <w:lang w:eastAsia="pl-PL"/>
              </w:rPr>
            </w:pPr>
            <w:r w:rsidRPr="001F0B92">
              <w:rPr>
                <w:rFonts w:ascii="Times New Roman" w:eastAsia="Times New Roman" w:hAnsi="Times New Roman" w:cs="Times New Roman"/>
                <w:b/>
                <w:bCs/>
                <w:color w:val="000000"/>
                <w:sz w:val="24"/>
                <w:szCs w:val="24"/>
                <w:lang w:eastAsia="pl-PL"/>
              </w:rPr>
              <w:t> </w:t>
            </w:r>
          </w:p>
        </w:tc>
        <w:tc>
          <w:tcPr>
            <w:tcW w:w="4886" w:type="dxa"/>
            <w:tcBorders>
              <w:top w:val="nil"/>
              <w:left w:val="nil"/>
              <w:bottom w:val="single" w:sz="4" w:space="0" w:color="000000"/>
              <w:right w:val="single" w:sz="4" w:space="0" w:color="000000"/>
            </w:tcBorders>
            <w:shd w:val="clear" w:color="000000" w:fill="C0C0C0"/>
            <w:vAlign w:val="center"/>
            <w:hideMark/>
          </w:tcPr>
          <w:p w14:paraId="3CA4482C" w14:textId="77777777" w:rsidR="001F0B92" w:rsidRPr="001F0B92" w:rsidRDefault="001F0B92" w:rsidP="001F0B92">
            <w:pPr>
              <w:spacing w:after="0" w:line="240" w:lineRule="auto"/>
              <w:rPr>
                <w:rFonts w:ascii="Times New Roman" w:eastAsia="Times New Roman" w:hAnsi="Times New Roman" w:cs="Times New Roman"/>
                <w:b/>
                <w:bCs/>
                <w:color w:val="000000"/>
                <w:sz w:val="24"/>
                <w:szCs w:val="24"/>
                <w:lang w:eastAsia="pl-PL"/>
              </w:rPr>
            </w:pPr>
            <w:r w:rsidRPr="001F0B92">
              <w:rPr>
                <w:rFonts w:ascii="Times New Roman" w:eastAsia="Times New Roman" w:hAnsi="Times New Roman" w:cs="Times New Roman"/>
                <w:b/>
                <w:bCs/>
                <w:color w:val="000000"/>
                <w:sz w:val="24"/>
                <w:szCs w:val="24"/>
                <w:lang w:eastAsia="pl-PL"/>
              </w:rPr>
              <w:t>Dochody od osób prawnych, od osób fizycznych i od innych jednostek nieposiadających osobowości prawnej oraz wydatki związane z ich poborem</w:t>
            </w:r>
          </w:p>
        </w:tc>
        <w:tc>
          <w:tcPr>
            <w:tcW w:w="1517" w:type="dxa"/>
            <w:tcBorders>
              <w:top w:val="nil"/>
              <w:left w:val="nil"/>
              <w:bottom w:val="single" w:sz="4" w:space="0" w:color="000000"/>
              <w:right w:val="single" w:sz="4" w:space="0" w:color="000000"/>
            </w:tcBorders>
            <w:shd w:val="clear" w:color="000000" w:fill="C0C0C0"/>
            <w:vAlign w:val="center"/>
            <w:hideMark/>
          </w:tcPr>
          <w:p w14:paraId="0571A6F1" w14:textId="77777777" w:rsidR="001F0B92" w:rsidRPr="001F0B92" w:rsidRDefault="001F0B92" w:rsidP="001F0B92">
            <w:pPr>
              <w:spacing w:after="0" w:line="240" w:lineRule="auto"/>
              <w:jc w:val="right"/>
              <w:rPr>
                <w:rFonts w:ascii="Times New Roman" w:eastAsia="Times New Roman" w:hAnsi="Times New Roman" w:cs="Times New Roman"/>
                <w:b/>
                <w:bCs/>
                <w:color w:val="000000"/>
                <w:sz w:val="24"/>
                <w:szCs w:val="24"/>
                <w:lang w:eastAsia="pl-PL"/>
              </w:rPr>
            </w:pPr>
            <w:r w:rsidRPr="001F0B92">
              <w:rPr>
                <w:rFonts w:ascii="Times New Roman" w:eastAsia="Times New Roman" w:hAnsi="Times New Roman" w:cs="Times New Roman"/>
                <w:b/>
                <w:bCs/>
                <w:color w:val="000000"/>
                <w:sz w:val="24"/>
                <w:szCs w:val="24"/>
                <w:lang w:eastAsia="pl-PL"/>
              </w:rPr>
              <w:t>41 500,00</w:t>
            </w:r>
          </w:p>
        </w:tc>
      </w:tr>
      <w:tr w:rsidR="001F0B92" w:rsidRPr="001F0B92" w14:paraId="5EF11E42" w14:textId="77777777" w:rsidTr="008D0134">
        <w:trPr>
          <w:trHeight w:val="1371"/>
        </w:trPr>
        <w:tc>
          <w:tcPr>
            <w:tcW w:w="717" w:type="dxa"/>
            <w:tcBorders>
              <w:top w:val="nil"/>
              <w:left w:val="single" w:sz="4" w:space="0" w:color="000000"/>
              <w:bottom w:val="nil"/>
              <w:right w:val="single" w:sz="4" w:space="0" w:color="000000"/>
            </w:tcBorders>
            <w:shd w:val="clear" w:color="000000" w:fill="FFFFFF"/>
            <w:vAlign w:val="center"/>
            <w:hideMark/>
          </w:tcPr>
          <w:p w14:paraId="40267D68"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994" w:type="dxa"/>
            <w:tcBorders>
              <w:top w:val="nil"/>
              <w:left w:val="nil"/>
              <w:bottom w:val="single" w:sz="4" w:space="0" w:color="000000"/>
              <w:right w:val="single" w:sz="4" w:space="0" w:color="000000"/>
            </w:tcBorders>
            <w:shd w:val="clear" w:color="000000" w:fill="D3D3D3"/>
            <w:vAlign w:val="center"/>
            <w:hideMark/>
          </w:tcPr>
          <w:p w14:paraId="1FA5E835"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75616</w:t>
            </w:r>
          </w:p>
        </w:tc>
        <w:tc>
          <w:tcPr>
            <w:tcW w:w="953" w:type="dxa"/>
            <w:tcBorders>
              <w:top w:val="nil"/>
              <w:left w:val="nil"/>
              <w:bottom w:val="single" w:sz="4" w:space="0" w:color="000000"/>
              <w:right w:val="single" w:sz="4" w:space="0" w:color="000000"/>
            </w:tcBorders>
            <w:shd w:val="clear" w:color="000000" w:fill="D3D3D3"/>
            <w:vAlign w:val="center"/>
            <w:hideMark/>
          </w:tcPr>
          <w:p w14:paraId="3ACA0289"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4886" w:type="dxa"/>
            <w:tcBorders>
              <w:top w:val="nil"/>
              <w:left w:val="nil"/>
              <w:bottom w:val="single" w:sz="4" w:space="0" w:color="000000"/>
              <w:right w:val="single" w:sz="4" w:space="0" w:color="000000"/>
            </w:tcBorders>
            <w:shd w:val="clear" w:color="000000" w:fill="D3D3D3"/>
            <w:vAlign w:val="center"/>
            <w:hideMark/>
          </w:tcPr>
          <w:p w14:paraId="72D00DF8" w14:textId="77777777" w:rsidR="001F0B92" w:rsidRPr="001F0B92" w:rsidRDefault="001F0B92" w:rsidP="001F0B92">
            <w:pPr>
              <w:spacing w:after="0" w:line="240" w:lineRule="auto"/>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Wpływy z podatku rolnego, podatku leśnego, podatku od spadków i darowizn, podatku od czynności cywilno-prawnych oraz podatków i opłat lokalnych od osób fizycznych</w:t>
            </w:r>
          </w:p>
        </w:tc>
        <w:tc>
          <w:tcPr>
            <w:tcW w:w="1517" w:type="dxa"/>
            <w:tcBorders>
              <w:top w:val="nil"/>
              <w:left w:val="nil"/>
              <w:bottom w:val="single" w:sz="4" w:space="0" w:color="000000"/>
              <w:right w:val="single" w:sz="4" w:space="0" w:color="000000"/>
            </w:tcBorders>
            <w:shd w:val="clear" w:color="000000" w:fill="D3D3D3"/>
            <w:vAlign w:val="center"/>
            <w:hideMark/>
          </w:tcPr>
          <w:p w14:paraId="32B4D8E2" w14:textId="77777777" w:rsidR="001F0B92" w:rsidRPr="001F0B92" w:rsidRDefault="001F0B92" w:rsidP="001F0B92">
            <w:pPr>
              <w:spacing w:after="0" w:line="240" w:lineRule="auto"/>
              <w:jc w:val="right"/>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41 500,00</w:t>
            </w:r>
          </w:p>
        </w:tc>
      </w:tr>
      <w:tr w:rsidR="001F0B92" w:rsidRPr="001F0B92" w14:paraId="65686254" w14:textId="77777777" w:rsidTr="008D0134">
        <w:trPr>
          <w:trHeight w:val="820"/>
        </w:trPr>
        <w:tc>
          <w:tcPr>
            <w:tcW w:w="717" w:type="dxa"/>
            <w:tcBorders>
              <w:top w:val="nil"/>
              <w:left w:val="single" w:sz="4" w:space="0" w:color="000000"/>
              <w:bottom w:val="single" w:sz="4" w:space="0" w:color="auto"/>
              <w:right w:val="single" w:sz="4" w:space="0" w:color="000000"/>
            </w:tcBorders>
            <w:shd w:val="clear" w:color="000000" w:fill="FFFFFF"/>
            <w:vAlign w:val="center"/>
            <w:hideMark/>
          </w:tcPr>
          <w:p w14:paraId="6322A0BE"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994" w:type="dxa"/>
            <w:tcBorders>
              <w:top w:val="nil"/>
              <w:left w:val="nil"/>
              <w:bottom w:val="single" w:sz="4" w:space="0" w:color="auto"/>
              <w:right w:val="single" w:sz="4" w:space="0" w:color="000000"/>
            </w:tcBorders>
            <w:shd w:val="clear" w:color="000000" w:fill="FFFFFF"/>
            <w:vAlign w:val="center"/>
            <w:hideMark/>
          </w:tcPr>
          <w:p w14:paraId="427D7FE6"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953" w:type="dxa"/>
            <w:tcBorders>
              <w:top w:val="nil"/>
              <w:left w:val="nil"/>
              <w:bottom w:val="single" w:sz="4" w:space="0" w:color="auto"/>
              <w:right w:val="single" w:sz="4" w:space="0" w:color="000000"/>
            </w:tcBorders>
            <w:shd w:val="clear" w:color="000000" w:fill="FFFFFF"/>
            <w:vAlign w:val="center"/>
            <w:hideMark/>
          </w:tcPr>
          <w:p w14:paraId="63A08374"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0500</w:t>
            </w:r>
          </w:p>
        </w:tc>
        <w:tc>
          <w:tcPr>
            <w:tcW w:w="4886" w:type="dxa"/>
            <w:tcBorders>
              <w:top w:val="nil"/>
              <w:left w:val="nil"/>
              <w:bottom w:val="single" w:sz="4" w:space="0" w:color="auto"/>
              <w:right w:val="single" w:sz="4" w:space="0" w:color="000000"/>
            </w:tcBorders>
            <w:shd w:val="clear" w:color="000000" w:fill="FFFFFF"/>
            <w:vAlign w:val="center"/>
            <w:hideMark/>
          </w:tcPr>
          <w:p w14:paraId="1FDFDE5F" w14:textId="77777777" w:rsidR="001F0B92" w:rsidRPr="001F0B92" w:rsidRDefault="001F0B92" w:rsidP="001F0B92">
            <w:pPr>
              <w:spacing w:after="0" w:line="240" w:lineRule="auto"/>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Wpływy z podatku od czynności cywilnoprawnych</w:t>
            </w:r>
          </w:p>
        </w:tc>
        <w:tc>
          <w:tcPr>
            <w:tcW w:w="1517" w:type="dxa"/>
            <w:tcBorders>
              <w:top w:val="nil"/>
              <w:left w:val="nil"/>
              <w:bottom w:val="single" w:sz="4" w:space="0" w:color="auto"/>
              <w:right w:val="single" w:sz="4" w:space="0" w:color="000000"/>
            </w:tcBorders>
            <w:shd w:val="clear" w:color="000000" w:fill="FFFFFF"/>
            <w:vAlign w:val="center"/>
            <w:hideMark/>
          </w:tcPr>
          <w:p w14:paraId="6A62A532" w14:textId="77777777" w:rsidR="001F0B92" w:rsidRPr="001F0B92" w:rsidRDefault="001F0B92" w:rsidP="001F0B92">
            <w:pPr>
              <w:spacing w:after="0" w:line="240" w:lineRule="auto"/>
              <w:jc w:val="right"/>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41 500,00</w:t>
            </w:r>
          </w:p>
        </w:tc>
      </w:tr>
    </w:tbl>
    <w:p w14:paraId="037F65DF" w14:textId="77777777" w:rsidR="001B21CD" w:rsidRPr="001F0B92" w:rsidRDefault="001B21CD" w:rsidP="00492AAD">
      <w:pPr>
        <w:jc w:val="center"/>
        <w:rPr>
          <w:rFonts w:ascii="Times New Roman" w:hAnsi="Times New Roman" w:cs="Times New Roman"/>
          <w:sz w:val="24"/>
          <w:szCs w:val="24"/>
        </w:rPr>
      </w:pPr>
    </w:p>
    <w:p w14:paraId="32EEFC9D" w14:textId="32CEA656" w:rsidR="002825B3" w:rsidRPr="001F0B92" w:rsidRDefault="002825B3" w:rsidP="002825B3">
      <w:pPr>
        <w:jc w:val="center"/>
        <w:rPr>
          <w:rFonts w:ascii="Times New Roman" w:hAnsi="Times New Roman" w:cs="Times New Roman"/>
          <w:sz w:val="24"/>
          <w:szCs w:val="24"/>
        </w:rPr>
      </w:pPr>
      <w:r w:rsidRPr="001F0B92">
        <w:rPr>
          <w:rFonts w:ascii="Times New Roman" w:hAnsi="Times New Roman" w:cs="Times New Roman"/>
          <w:sz w:val="24"/>
          <w:szCs w:val="24"/>
        </w:rPr>
        <w:tab/>
        <w:t xml:space="preserve">      §</w:t>
      </w:r>
      <w:r w:rsidR="00B536CE" w:rsidRPr="001F0B92">
        <w:rPr>
          <w:rFonts w:ascii="Times New Roman" w:hAnsi="Times New Roman" w:cs="Times New Roman"/>
          <w:sz w:val="24"/>
          <w:szCs w:val="24"/>
        </w:rPr>
        <w:t>2</w:t>
      </w:r>
      <w:r w:rsidRPr="001F0B92">
        <w:rPr>
          <w:rFonts w:ascii="Times New Roman" w:hAnsi="Times New Roman" w:cs="Times New Roman"/>
          <w:sz w:val="24"/>
          <w:szCs w:val="24"/>
        </w:rPr>
        <w:tab/>
      </w:r>
    </w:p>
    <w:p w14:paraId="3235C80E" w14:textId="2E26A1C3" w:rsidR="002D6F29" w:rsidRPr="001F0B92" w:rsidRDefault="00424030" w:rsidP="00424030">
      <w:pPr>
        <w:rPr>
          <w:rFonts w:ascii="Times New Roman" w:hAnsi="Times New Roman" w:cs="Times New Roman"/>
          <w:sz w:val="24"/>
          <w:szCs w:val="24"/>
        </w:rPr>
      </w:pPr>
      <w:r w:rsidRPr="001F0B92">
        <w:rPr>
          <w:rFonts w:ascii="Times New Roman" w:hAnsi="Times New Roman" w:cs="Times New Roman"/>
          <w:sz w:val="24"/>
          <w:szCs w:val="24"/>
        </w:rPr>
        <w:t>Zwiększ</w:t>
      </w:r>
      <w:r w:rsidR="00536C5B" w:rsidRPr="001F0B92">
        <w:rPr>
          <w:rFonts w:ascii="Times New Roman" w:hAnsi="Times New Roman" w:cs="Times New Roman"/>
          <w:sz w:val="24"/>
          <w:szCs w:val="24"/>
        </w:rPr>
        <w:t>a</w:t>
      </w:r>
      <w:r w:rsidRPr="001F0B92">
        <w:rPr>
          <w:rFonts w:ascii="Times New Roman" w:hAnsi="Times New Roman" w:cs="Times New Roman"/>
          <w:sz w:val="24"/>
          <w:szCs w:val="24"/>
        </w:rPr>
        <w:t xml:space="preserve">  się plan wydatków budżetowych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0"/>
        <w:gridCol w:w="994"/>
        <w:gridCol w:w="953"/>
        <w:gridCol w:w="4928"/>
        <w:gridCol w:w="1532"/>
      </w:tblGrid>
      <w:tr w:rsidR="001F0B92" w:rsidRPr="001F0B92" w14:paraId="0E80C774" w14:textId="77777777" w:rsidTr="005718E1">
        <w:trPr>
          <w:trHeight w:val="304"/>
        </w:trPr>
        <w:tc>
          <w:tcPr>
            <w:tcW w:w="660" w:type="dxa"/>
            <w:shd w:val="clear" w:color="000000" w:fill="FFFFFF"/>
            <w:vAlign w:val="center"/>
            <w:hideMark/>
          </w:tcPr>
          <w:p w14:paraId="4D3B1052"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Dział</w:t>
            </w:r>
          </w:p>
        </w:tc>
        <w:tc>
          <w:tcPr>
            <w:tcW w:w="994" w:type="dxa"/>
            <w:shd w:val="clear" w:color="000000" w:fill="FFFFFF"/>
            <w:vAlign w:val="center"/>
            <w:hideMark/>
          </w:tcPr>
          <w:p w14:paraId="6DEDED08"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Rozdział</w:t>
            </w:r>
          </w:p>
        </w:tc>
        <w:tc>
          <w:tcPr>
            <w:tcW w:w="953" w:type="dxa"/>
            <w:shd w:val="clear" w:color="000000" w:fill="FFFFFF"/>
            <w:vAlign w:val="center"/>
            <w:hideMark/>
          </w:tcPr>
          <w:p w14:paraId="5BAB448A"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Paragraf</w:t>
            </w:r>
          </w:p>
        </w:tc>
        <w:tc>
          <w:tcPr>
            <w:tcW w:w="4928" w:type="dxa"/>
            <w:shd w:val="clear" w:color="000000" w:fill="FFFFFF"/>
            <w:vAlign w:val="center"/>
            <w:hideMark/>
          </w:tcPr>
          <w:p w14:paraId="54714D0E"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Treść</w:t>
            </w:r>
          </w:p>
        </w:tc>
        <w:tc>
          <w:tcPr>
            <w:tcW w:w="1532" w:type="dxa"/>
            <w:shd w:val="clear" w:color="000000" w:fill="FFFFFF"/>
            <w:vAlign w:val="center"/>
            <w:hideMark/>
          </w:tcPr>
          <w:p w14:paraId="19A5F3A5"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Wartość</w:t>
            </w:r>
          </w:p>
        </w:tc>
      </w:tr>
      <w:tr w:rsidR="001F0B92" w:rsidRPr="001F0B92" w14:paraId="4A758E21" w14:textId="77777777" w:rsidTr="005718E1">
        <w:trPr>
          <w:trHeight w:val="237"/>
        </w:trPr>
        <w:tc>
          <w:tcPr>
            <w:tcW w:w="660" w:type="dxa"/>
            <w:shd w:val="clear" w:color="000000" w:fill="C0C0C0"/>
            <w:vAlign w:val="center"/>
            <w:hideMark/>
          </w:tcPr>
          <w:p w14:paraId="7D705DB1" w14:textId="77777777" w:rsidR="001F0B92" w:rsidRPr="001F0B92" w:rsidRDefault="001F0B92" w:rsidP="001F0B92">
            <w:pPr>
              <w:spacing w:after="0" w:line="240" w:lineRule="auto"/>
              <w:jc w:val="center"/>
              <w:rPr>
                <w:rFonts w:ascii="Times New Roman" w:eastAsia="Times New Roman" w:hAnsi="Times New Roman" w:cs="Times New Roman"/>
                <w:b/>
                <w:bCs/>
                <w:color w:val="000000"/>
                <w:sz w:val="24"/>
                <w:szCs w:val="24"/>
                <w:lang w:eastAsia="pl-PL"/>
              </w:rPr>
            </w:pPr>
            <w:r w:rsidRPr="001F0B92">
              <w:rPr>
                <w:rFonts w:ascii="Times New Roman" w:eastAsia="Times New Roman" w:hAnsi="Times New Roman" w:cs="Times New Roman"/>
                <w:b/>
                <w:bCs/>
                <w:color w:val="000000"/>
                <w:sz w:val="24"/>
                <w:szCs w:val="24"/>
                <w:lang w:eastAsia="pl-PL"/>
              </w:rPr>
              <w:t>600</w:t>
            </w:r>
          </w:p>
        </w:tc>
        <w:tc>
          <w:tcPr>
            <w:tcW w:w="994" w:type="dxa"/>
            <w:shd w:val="clear" w:color="000000" w:fill="C0C0C0"/>
            <w:hideMark/>
          </w:tcPr>
          <w:p w14:paraId="5AC7441D"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953" w:type="dxa"/>
            <w:shd w:val="clear" w:color="000000" w:fill="C0C0C0"/>
            <w:vAlign w:val="center"/>
            <w:hideMark/>
          </w:tcPr>
          <w:p w14:paraId="298CED45"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4928" w:type="dxa"/>
            <w:shd w:val="clear" w:color="000000" w:fill="C0C0C0"/>
            <w:hideMark/>
          </w:tcPr>
          <w:p w14:paraId="1E7736A7" w14:textId="77777777" w:rsidR="001F0B92" w:rsidRPr="001F0B92" w:rsidRDefault="001F0B92" w:rsidP="001F0B92">
            <w:pPr>
              <w:spacing w:after="0" w:line="240" w:lineRule="auto"/>
              <w:rPr>
                <w:rFonts w:ascii="Times New Roman" w:eastAsia="Times New Roman" w:hAnsi="Times New Roman" w:cs="Times New Roman"/>
                <w:b/>
                <w:bCs/>
                <w:color w:val="000000"/>
                <w:sz w:val="24"/>
                <w:szCs w:val="24"/>
                <w:lang w:eastAsia="pl-PL"/>
              </w:rPr>
            </w:pPr>
            <w:r w:rsidRPr="001F0B92">
              <w:rPr>
                <w:rFonts w:ascii="Times New Roman" w:eastAsia="Times New Roman" w:hAnsi="Times New Roman" w:cs="Times New Roman"/>
                <w:b/>
                <w:bCs/>
                <w:color w:val="000000"/>
                <w:sz w:val="24"/>
                <w:szCs w:val="24"/>
                <w:lang w:eastAsia="pl-PL"/>
              </w:rPr>
              <w:t>Transport i łączność</w:t>
            </w:r>
          </w:p>
        </w:tc>
        <w:tc>
          <w:tcPr>
            <w:tcW w:w="1532" w:type="dxa"/>
            <w:shd w:val="clear" w:color="000000" w:fill="C0C0C0"/>
            <w:hideMark/>
          </w:tcPr>
          <w:p w14:paraId="5E785C30" w14:textId="77777777" w:rsidR="001F0B92" w:rsidRPr="001F0B92" w:rsidRDefault="001F0B92" w:rsidP="001F0B92">
            <w:pPr>
              <w:spacing w:after="0" w:line="240" w:lineRule="auto"/>
              <w:jc w:val="right"/>
              <w:rPr>
                <w:rFonts w:ascii="Times New Roman" w:eastAsia="Times New Roman" w:hAnsi="Times New Roman" w:cs="Times New Roman"/>
                <w:b/>
                <w:bCs/>
                <w:color w:val="000000"/>
                <w:sz w:val="24"/>
                <w:szCs w:val="24"/>
                <w:lang w:eastAsia="pl-PL"/>
              </w:rPr>
            </w:pPr>
            <w:r w:rsidRPr="001F0B92">
              <w:rPr>
                <w:rFonts w:ascii="Times New Roman" w:eastAsia="Times New Roman" w:hAnsi="Times New Roman" w:cs="Times New Roman"/>
                <w:b/>
                <w:bCs/>
                <w:color w:val="000000"/>
                <w:sz w:val="24"/>
                <w:szCs w:val="24"/>
                <w:lang w:eastAsia="pl-PL"/>
              </w:rPr>
              <w:t>15 000,00</w:t>
            </w:r>
          </w:p>
        </w:tc>
      </w:tr>
      <w:tr w:rsidR="001F0B92" w:rsidRPr="001F0B92" w14:paraId="11D14D4B" w14:textId="77777777" w:rsidTr="005718E1">
        <w:trPr>
          <w:trHeight w:val="237"/>
        </w:trPr>
        <w:tc>
          <w:tcPr>
            <w:tcW w:w="660" w:type="dxa"/>
            <w:shd w:val="clear" w:color="000000" w:fill="FFFFFF"/>
            <w:vAlign w:val="center"/>
            <w:hideMark/>
          </w:tcPr>
          <w:p w14:paraId="1ADA6906"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994" w:type="dxa"/>
            <w:shd w:val="clear" w:color="000000" w:fill="D3D3D3"/>
            <w:hideMark/>
          </w:tcPr>
          <w:p w14:paraId="47FBC746"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60016</w:t>
            </w:r>
          </w:p>
        </w:tc>
        <w:tc>
          <w:tcPr>
            <w:tcW w:w="953" w:type="dxa"/>
            <w:shd w:val="clear" w:color="000000" w:fill="D3D3D3"/>
            <w:vAlign w:val="center"/>
            <w:hideMark/>
          </w:tcPr>
          <w:p w14:paraId="211895D5"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4928" w:type="dxa"/>
            <w:shd w:val="clear" w:color="000000" w:fill="D3D3D3"/>
            <w:hideMark/>
          </w:tcPr>
          <w:p w14:paraId="4738D835" w14:textId="77777777" w:rsidR="001F0B92" w:rsidRPr="001F0B92" w:rsidRDefault="001F0B92" w:rsidP="001F0B92">
            <w:pPr>
              <w:spacing w:after="0" w:line="240" w:lineRule="auto"/>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Drogi publiczne gminne</w:t>
            </w:r>
          </w:p>
        </w:tc>
        <w:tc>
          <w:tcPr>
            <w:tcW w:w="1532" w:type="dxa"/>
            <w:shd w:val="clear" w:color="000000" w:fill="D3D3D3"/>
            <w:hideMark/>
          </w:tcPr>
          <w:p w14:paraId="6ACB3C32" w14:textId="77777777" w:rsidR="001F0B92" w:rsidRPr="001F0B92" w:rsidRDefault="001F0B92" w:rsidP="001F0B92">
            <w:pPr>
              <w:spacing w:after="0" w:line="240" w:lineRule="auto"/>
              <w:jc w:val="right"/>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15 000,00</w:t>
            </w:r>
          </w:p>
        </w:tc>
      </w:tr>
      <w:tr w:rsidR="001F0B92" w:rsidRPr="001F0B92" w14:paraId="3FC1E127" w14:textId="77777777" w:rsidTr="005718E1">
        <w:trPr>
          <w:trHeight w:val="237"/>
        </w:trPr>
        <w:tc>
          <w:tcPr>
            <w:tcW w:w="660" w:type="dxa"/>
            <w:shd w:val="clear" w:color="000000" w:fill="FFFFFF"/>
            <w:vAlign w:val="center"/>
            <w:hideMark/>
          </w:tcPr>
          <w:p w14:paraId="258EE4EE"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994" w:type="dxa"/>
            <w:shd w:val="clear" w:color="000000" w:fill="FFFFFF"/>
            <w:hideMark/>
          </w:tcPr>
          <w:p w14:paraId="75F13827"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953" w:type="dxa"/>
            <w:shd w:val="clear" w:color="000000" w:fill="FFFFFF"/>
            <w:vAlign w:val="center"/>
            <w:hideMark/>
          </w:tcPr>
          <w:p w14:paraId="42042B20"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4300</w:t>
            </w:r>
          </w:p>
        </w:tc>
        <w:tc>
          <w:tcPr>
            <w:tcW w:w="4928" w:type="dxa"/>
            <w:shd w:val="clear" w:color="000000" w:fill="FFFFFF"/>
            <w:hideMark/>
          </w:tcPr>
          <w:p w14:paraId="34F74750" w14:textId="77777777" w:rsidR="001F0B92" w:rsidRPr="001F0B92" w:rsidRDefault="001F0B92" w:rsidP="001F0B92">
            <w:pPr>
              <w:spacing w:after="0" w:line="240" w:lineRule="auto"/>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Zakup usług pozostałych</w:t>
            </w:r>
          </w:p>
        </w:tc>
        <w:tc>
          <w:tcPr>
            <w:tcW w:w="1532" w:type="dxa"/>
            <w:shd w:val="clear" w:color="000000" w:fill="FFFFFF"/>
            <w:hideMark/>
          </w:tcPr>
          <w:p w14:paraId="0D7795FE" w14:textId="77777777" w:rsidR="001F0B92" w:rsidRPr="001F0B92" w:rsidRDefault="001F0B92" w:rsidP="001F0B92">
            <w:pPr>
              <w:spacing w:after="0" w:line="240" w:lineRule="auto"/>
              <w:jc w:val="right"/>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15 000,00</w:t>
            </w:r>
          </w:p>
        </w:tc>
      </w:tr>
      <w:tr w:rsidR="001F0B92" w:rsidRPr="001F0B92" w14:paraId="337D3774" w14:textId="77777777" w:rsidTr="005718E1">
        <w:trPr>
          <w:trHeight w:val="237"/>
        </w:trPr>
        <w:tc>
          <w:tcPr>
            <w:tcW w:w="660" w:type="dxa"/>
            <w:shd w:val="clear" w:color="000000" w:fill="C0C0C0"/>
            <w:vAlign w:val="center"/>
            <w:hideMark/>
          </w:tcPr>
          <w:p w14:paraId="0BE771A2" w14:textId="77777777" w:rsidR="001F0B92" w:rsidRPr="001F0B92" w:rsidRDefault="001F0B92" w:rsidP="001F0B92">
            <w:pPr>
              <w:spacing w:after="0" w:line="240" w:lineRule="auto"/>
              <w:jc w:val="center"/>
              <w:rPr>
                <w:rFonts w:ascii="Times New Roman" w:eastAsia="Times New Roman" w:hAnsi="Times New Roman" w:cs="Times New Roman"/>
                <w:b/>
                <w:bCs/>
                <w:color w:val="000000"/>
                <w:sz w:val="24"/>
                <w:szCs w:val="24"/>
                <w:lang w:eastAsia="pl-PL"/>
              </w:rPr>
            </w:pPr>
            <w:r w:rsidRPr="001F0B92">
              <w:rPr>
                <w:rFonts w:ascii="Times New Roman" w:eastAsia="Times New Roman" w:hAnsi="Times New Roman" w:cs="Times New Roman"/>
                <w:b/>
                <w:bCs/>
                <w:color w:val="000000"/>
                <w:sz w:val="24"/>
                <w:szCs w:val="24"/>
                <w:lang w:eastAsia="pl-PL"/>
              </w:rPr>
              <w:t>700</w:t>
            </w:r>
          </w:p>
        </w:tc>
        <w:tc>
          <w:tcPr>
            <w:tcW w:w="994" w:type="dxa"/>
            <w:shd w:val="clear" w:color="000000" w:fill="C0C0C0"/>
            <w:hideMark/>
          </w:tcPr>
          <w:p w14:paraId="48FF0CDF"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953" w:type="dxa"/>
            <w:shd w:val="clear" w:color="000000" w:fill="C0C0C0"/>
            <w:vAlign w:val="center"/>
            <w:hideMark/>
          </w:tcPr>
          <w:p w14:paraId="7B9DA99D"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4928" w:type="dxa"/>
            <w:shd w:val="clear" w:color="000000" w:fill="C0C0C0"/>
            <w:hideMark/>
          </w:tcPr>
          <w:p w14:paraId="6A80EDBC" w14:textId="77777777" w:rsidR="001F0B92" w:rsidRPr="001F0B92" w:rsidRDefault="001F0B92" w:rsidP="001F0B92">
            <w:pPr>
              <w:spacing w:after="0" w:line="240" w:lineRule="auto"/>
              <w:rPr>
                <w:rFonts w:ascii="Times New Roman" w:eastAsia="Times New Roman" w:hAnsi="Times New Roman" w:cs="Times New Roman"/>
                <w:b/>
                <w:bCs/>
                <w:color w:val="000000"/>
                <w:sz w:val="24"/>
                <w:szCs w:val="24"/>
                <w:lang w:eastAsia="pl-PL"/>
              </w:rPr>
            </w:pPr>
            <w:r w:rsidRPr="001F0B92">
              <w:rPr>
                <w:rFonts w:ascii="Times New Roman" w:eastAsia="Times New Roman" w:hAnsi="Times New Roman" w:cs="Times New Roman"/>
                <w:b/>
                <w:bCs/>
                <w:color w:val="000000"/>
                <w:sz w:val="24"/>
                <w:szCs w:val="24"/>
                <w:lang w:eastAsia="pl-PL"/>
              </w:rPr>
              <w:t>Gospodarka mieszkaniowa</w:t>
            </w:r>
          </w:p>
        </w:tc>
        <w:tc>
          <w:tcPr>
            <w:tcW w:w="1532" w:type="dxa"/>
            <w:shd w:val="clear" w:color="000000" w:fill="C0C0C0"/>
            <w:hideMark/>
          </w:tcPr>
          <w:p w14:paraId="6F2D2F51" w14:textId="77777777" w:rsidR="001F0B92" w:rsidRPr="001F0B92" w:rsidRDefault="001F0B92" w:rsidP="001F0B92">
            <w:pPr>
              <w:spacing w:after="0" w:line="240" w:lineRule="auto"/>
              <w:jc w:val="right"/>
              <w:rPr>
                <w:rFonts w:ascii="Times New Roman" w:eastAsia="Times New Roman" w:hAnsi="Times New Roman" w:cs="Times New Roman"/>
                <w:b/>
                <w:bCs/>
                <w:color w:val="000000"/>
                <w:sz w:val="24"/>
                <w:szCs w:val="24"/>
                <w:lang w:eastAsia="pl-PL"/>
              </w:rPr>
            </w:pPr>
            <w:r w:rsidRPr="001F0B92">
              <w:rPr>
                <w:rFonts w:ascii="Times New Roman" w:eastAsia="Times New Roman" w:hAnsi="Times New Roman" w:cs="Times New Roman"/>
                <w:b/>
                <w:bCs/>
                <w:color w:val="000000"/>
                <w:sz w:val="24"/>
                <w:szCs w:val="24"/>
                <w:lang w:eastAsia="pl-PL"/>
              </w:rPr>
              <w:t>10 000,00</w:t>
            </w:r>
          </w:p>
        </w:tc>
      </w:tr>
      <w:tr w:rsidR="001F0B92" w:rsidRPr="001F0B92" w14:paraId="77C5F57A" w14:textId="77777777" w:rsidTr="005718E1">
        <w:trPr>
          <w:trHeight w:val="237"/>
        </w:trPr>
        <w:tc>
          <w:tcPr>
            <w:tcW w:w="660" w:type="dxa"/>
            <w:shd w:val="clear" w:color="000000" w:fill="FFFFFF"/>
            <w:vAlign w:val="center"/>
            <w:hideMark/>
          </w:tcPr>
          <w:p w14:paraId="65C52EE3"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994" w:type="dxa"/>
            <w:shd w:val="clear" w:color="000000" w:fill="D3D3D3"/>
            <w:hideMark/>
          </w:tcPr>
          <w:p w14:paraId="58A49AD2"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70005</w:t>
            </w:r>
          </w:p>
        </w:tc>
        <w:tc>
          <w:tcPr>
            <w:tcW w:w="953" w:type="dxa"/>
            <w:shd w:val="clear" w:color="000000" w:fill="D3D3D3"/>
            <w:vAlign w:val="center"/>
            <w:hideMark/>
          </w:tcPr>
          <w:p w14:paraId="3DD45AC2"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4928" w:type="dxa"/>
            <w:shd w:val="clear" w:color="000000" w:fill="D3D3D3"/>
            <w:hideMark/>
          </w:tcPr>
          <w:p w14:paraId="16AA909B" w14:textId="77777777" w:rsidR="001F0B92" w:rsidRPr="001F0B92" w:rsidRDefault="001F0B92" w:rsidP="001F0B92">
            <w:pPr>
              <w:spacing w:after="0" w:line="240" w:lineRule="auto"/>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Gospodarka gruntami i nieruchomościami</w:t>
            </w:r>
          </w:p>
        </w:tc>
        <w:tc>
          <w:tcPr>
            <w:tcW w:w="1532" w:type="dxa"/>
            <w:shd w:val="clear" w:color="000000" w:fill="D3D3D3"/>
            <w:hideMark/>
          </w:tcPr>
          <w:p w14:paraId="287A52C4" w14:textId="77777777" w:rsidR="001F0B92" w:rsidRPr="001F0B92" w:rsidRDefault="001F0B92" w:rsidP="001F0B92">
            <w:pPr>
              <w:spacing w:after="0" w:line="240" w:lineRule="auto"/>
              <w:jc w:val="right"/>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10 000,00</w:t>
            </w:r>
          </w:p>
        </w:tc>
      </w:tr>
      <w:tr w:rsidR="001F0B92" w:rsidRPr="001F0B92" w14:paraId="338C1049" w14:textId="77777777" w:rsidTr="005718E1">
        <w:trPr>
          <w:trHeight w:val="237"/>
        </w:trPr>
        <w:tc>
          <w:tcPr>
            <w:tcW w:w="660" w:type="dxa"/>
            <w:shd w:val="clear" w:color="000000" w:fill="FFFFFF"/>
            <w:vAlign w:val="center"/>
            <w:hideMark/>
          </w:tcPr>
          <w:p w14:paraId="00674615"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994" w:type="dxa"/>
            <w:shd w:val="clear" w:color="000000" w:fill="FFFFFF"/>
            <w:hideMark/>
          </w:tcPr>
          <w:p w14:paraId="14F83161"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953" w:type="dxa"/>
            <w:shd w:val="clear" w:color="000000" w:fill="FFFFFF"/>
            <w:vAlign w:val="center"/>
            <w:hideMark/>
          </w:tcPr>
          <w:p w14:paraId="108B0DFD"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4260</w:t>
            </w:r>
          </w:p>
        </w:tc>
        <w:tc>
          <w:tcPr>
            <w:tcW w:w="4928" w:type="dxa"/>
            <w:shd w:val="clear" w:color="000000" w:fill="FFFFFF"/>
            <w:hideMark/>
          </w:tcPr>
          <w:p w14:paraId="41A46A26" w14:textId="77777777" w:rsidR="001F0B92" w:rsidRPr="001F0B92" w:rsidRDefault="001F0B92" w:rsidP="001F0B92">
            <w:pPr>
              <w:spacing w:after="0" w:line="240" w:lineRule="auto"/>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Zakup energii</w:t>
            </w:r>
          </w:p>
        </w:tc>
        <w:tc>
          <w:tcPr>
            <w:tcW w:w="1532" w:type="dxa"/>
            <w:shd w:val="clear" w:color="000000" w:fill="FFFFFF"/>
            <w:hideMark/>
          </w:tcPr>
          <w:p w14:paraId="5B890B87" w14:textId="77777777" w:rsidR="001F0B92" w:rsidRPr="001F0B92" w:rsidRDefault="001F0B92" w:rsidP="001F0B92">
            <w:pPr>
              <w:spacing w:after="0" w:line="240" w:lineRule="auto"/>
              <w:jc w:val="right"/>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10 000,00</w:t>
            </w:r>
          </w:p>
        </w:tc>
      </w:tr>
      <w:tr w:rsidR="001F0B92" w:rsidRPr="001F0B92" w14:paraId="5D2E920D" w14:textId="77777777" w:rsidTr="005718E1">
        <w:trPr>
          <w:trHeight w:val="237"/>
        </w:trPr>
        <w:tc>
          <w:tcPr>
            <w:tcW w:w="660" w:type="dxa"/>
            <w:shd w:val="clear" w:color="000000" w:fill="C0C0C0"/>
            <w:vAlign w:val="center"/>
            <w:hideMark/>
          </w:tcPr>
          <w:p w14:paraId="1F599CFC" w14:textId="77777777" w:rsidR="001F0B92" w:rsidRPr="001F0B92" w:rsidRDefault="001F0B92" w:rsidP="001F0B92">
            <w:pPr>
              <w:spacing w:after="0" w:line="240" w:lineRule="auto"/>
              <w:jc w:val="center"/>
              <w:rPr>
                <w:rFonts w:ascii="Times New Roman" w:eastAsia="Times New Roman" w:hAnsi="Times New Roman" w:cs="Times New Roman"/>
                <w:b/>
                <w:bCs/>
                <w:color w:val="000000"/>
                <w:sz w:val="24"/>
                <w:szCs w:val="24"/>
                <w:lang w:eastAsia="pl-PL"/>
              </w:rPr>
            </w:pPr>
            <w:r w:rsidRPr="001F0B92">
              <w:rPr>
                <w:rFonts w:ascii="Times New Roman" w:eastAsia="Times New Roman" w:hAnsi="Times New Roman" w:cs="Times New Roman"/>
                <w:b/>
                <w:bCs/>
                <w:color w:val="000000"/>
                <w:sz w:val="24"/>
                <w:szCs w:val="24"/>
                <w:lang w:eastAsia="pl-PL"/>
              </w:rPr>
              <w:t>754</w:t>
            </w:r>
          </w:p>
        </w:tc>
        <w:tc>
          <w:tcPr>
            <w:tcW w:w="994" w:type="dxa"/>
            <w:shd w:val="clear" w:color="000000" w:fill="C0C0C0"/>
            <w:hideMark/>
          </w:tcPr>
          <w:p w14:paraId="4BE82891"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953" w:type="dxa"/>
            <w:shd w:val="clear" w:color="000000" w:fill="C0C0C0"/>
            <w:vAlign w:val="center"/>
            <w:hideMark/>
          </w:tcPr>
          <w:p w14:paraId="24692549"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4928" w:type="dxa"/>
            <w:shd w:val="clear" w:color="000000" w:fill="C0C0C0"/>
            <w:hideMark/>
          </w:tcPr>
          <w:p w14:paraId="70C8167E" w14:textId="77777777" w:rsidR="001F0B92" w:rsidRPr="001F0B92" w:rsidRDefault="001F0B92" w:rsidP="001F0B92">
            <w:pPr>
              <w:spacing w:after="0" w:line="240" w:lineRule="auto"/>
              <w:rPr>
                <w:rFonts w:ascii="Times New Roman" w:eastAsia="Times New Roman" w:hAnsi="Times New Roman" w:cs="Times New Roman"/>
                <w:b/>
                <w:bCs/>
                <w:color w:val="000000"/>
                <w:sz w:val="24"/>
                <w:szCs w:val="24"/>
                <w:lang w:eastAsia="pl-PL"/>
              </w:rPr>
            </w:pPr>
            <w:r w:rsidRPr="001F0B92">
              <w:rPr>
                <w:rFonts w:ascii="Times New Roman" w:eastAsia="Times New Roman" w:hAnsi="Times New Roman" w:cs="Times New Roman"/>
                <w:b/>
                <w:bCs/>
                <w:color w:val="000000"/>
                <w:sz w:val="24"/>
                <w:szCs w:val="24"/>
                <w:lang w:eastAsia="pl-PL"/>
              </w:rPr>
              <w:t>Bezpieczeństwo publiczne i ochrona przeciwpożarowa</w:t>
            </w:r>
          </w:p>
        </w:tc>
        <w:tc>
          <w:tcPr>
            <w:tcW w:w="1532" w:type="dxa"/>
            <w:shd w:val="clear" w:color="000000" w:fill="C0C0C0"/>
            <w:hideMark/>
          </w:tcPr>
          <w:p w14:paraId="4713C9B9" w14:textId="77777777" w:rsidR="001F0B92" w:rsidRPr="001F0B92" w:rsidRDefault="001F0B92" w:rsidP="001F0B92">
            <w:pPr>
              <w:spacing w:after="0" w:line="240" w:lineRule="auto"/>
              <w:jc w:val="right"/>
              <w:rPr>
                <w:rFonts w:ascii="Times New Roman" w:eastAsia="Times New Roman" w:hAnsi="Times New Roman" w:cs="Times New Roman"/>
                <w:b/>
                <w:bCs/>
                <w:color w:val="000000"/>
                <w:sz w:val="24"/>
                <w:szCs w:val="24"/>
                <w:lang w:eastAsia="pl-PL"/>
              </w:rPr>
            </w:pPr>
            <w:r w:rsidRPr="001F0B92">
              <w:rPr>
                <w:rFonts w:ascii="Times New Roman" w:eastAsia="Times New Roman" w:hAnsi="Times New Roman" w:cs="Times New Roman"/>
                <w:b/>
                <w:bCs/>
                <w:color w:val="000000"/>
                <w:sz w:val="24"/>
                <w:szCs w:val="24"/>
                <w:lang w:eastAsia="pl-PL"/>
              </w:rPr>
              <w:t>10 000,00</w:t>
            </w:r>
          </w:p>
        </w:tc>
      </w:tr>
      <w:tr w:rsidR="001F0B92" w:rsidRPr="001F0B92" w14:paraId="38A99510" w14:textId="77777777" w:rsidTr="005718E1">
        <w:trPr>
          <w:trHeight w:val="237"/>
        </w:trPr>
        <w:tc>
          <w:tcPr>
            <w:tcW w:w="660" w:type="dxa"/>
            <w:shd w:val="clear" w:color="000000" w:fill="FFFFFF"/>
            <w:vAlign w:val="center"/>
            <w:hideMark/>
          </w:tcPr>
          <w:p w14:paraId="5EA5E060"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994" w:type="dxa"/>
            <w:shd w:val="clear" w:color="000000" w:fill="D3D3D3"/>
            <w:hideMark/>
          </w:tcPr>
          <w:p w14:paraId="1C9DB30C"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75412</w:t>
            </w:r>
          </w:p>
        </w:tc>
        <w:tc>
          <w:tcPr>
            <w:tcW w:w="953" w:type="dxa"/>
            <w:shd w:val="clear" w:color="000000" w:fill="D3D3D3"/>
            <w:vAlign w:val="center"/>
            <w:hideMark/>
          </w:tcPr>
          <w:p w14:paraId="68EA839C"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4928" w:type="dxa"/>
            <w:shd w:val="clear" w:color="000000" w:fill="D3D3D3"/>
            <w:hideMark/>
          </w:tcPr>
          <w:p w14:paraId="07C7F6FB" w14:textId="77777777" w:rsidR="001F0B92" w:rsidRPr="001F0B92" w:rsidRDefault="001F0B92" w:rsidP="001F0B92">
            <w:pPr>
              <w:spacing w:after="0" w:line="240" w:lineRule="auto"/>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Ochotnicze straże pożarne</w:t>
            </w:r>
          </w:p>
        </w:tc>
        <w:tc>
          <w:tcPr>
            <w:tcW w:w="1532" w:type="dxa"/>
            <w:shd w:val="clear" w:color="000000" w:fill="D3D3D3"/>
            <w:hideMark/>
          </w:tcPr>
          <w:p w14:paraId="1D5A9F9A" w14:textId="77777777" w:rsidR="001F0B92" w:rsidRPr="001F0B92" w:rsidRDefault="001F0B92" w:rsidP="001F0B92">
            <w:pPr>
              <w:spacing w:after="0" w:line="240" w:lineRule="auto"/>
              <w:jc w:val="right"/>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10 000,00</w:t>
            </w:r>
          </w:p>
        </w:tc>
      </w:tr>
      <w:tr w:rsidR="001F0B92" w:rsidRPr="001F0B92" w14:paraId="3477E2BA" w14:textId="77777777" w:rsidTr="005718E1">
        <w:trPr>
          <w:trHeight w:val="237"/>
        </w:trPr>
        <w:tc>
          <w:tcPr>
            <w:tcW w:w="660" w:type="dxa"/>
            <w:shd w:val="clear" w:color="000000" w:fill="FFFFFF"/>
            <w:vAlign w:val="center"/>
            <w:hideMark/>
          </w:tcPr>
          <w:p w14:paraId="5CC8508A"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994" w:type="dxa"/>
            <w:shd w:val="clear" w:color="000000" w:fill="FFFFFF"/>
            <w:hideMark/>
          </w:tcPr>
          <w:p w14:paraId="0BC6B426"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953" w:type="dxa"/>
            <w:shd w:val="clear" w:color="000000" w:fill="FFFFFF"/>
            <w:vAlign w:val="center"/>
            <w:hideMark/>
          </w:tcPr>
          <w:p w14:paraId="60F9CC80"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4260</w:t>
            </w:r>
          </w:p>
        </w:tc>
        <w:tc>
          <w:tcPr>
            <w:tcW w:w="4928" w:type="dxa"/>
            <w:shd w:val="clear" w:color="000000" w:fill="FFFFFF"/>
            <w:hideMark/>
          </w:tcPr>
          <w:p w14:paraId="6A273B44" w14:textId="77777777" w:rsidR="001F0B92" w:rsidRPr="001F0B92" w:rsidRDefault="001F0B92" w:rsidP="001F0B92">
            <w:pPr>
              <w:spacing w:after="0" w:line="240" w:lineRule="auto"/>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Zakup energii</w:t>
            </w:r>
          </w:p>
        </w:tc>
        <w:tc>
          <w:tcPr>
            <w:tcW w:w="1532" w:type="dxa"/>
            <w:shd w:val="clear" w:color="000000" w:fill="FFFFFF"/>
            <w:hideMark/>
          </w:tcPr>
          <w:p w14:paraId="7E1987B3" w14:textId="77777777" w:rsidR="001F0B92" w:rsidRPr="001F0B92" w:rsidRDefault="001F0B92" w:rsidP="001F0B92">
            <w:pPr>
              <w:spacing w:after="0" w:line="240" w:lineRule="auto"/>
              <w:jc w:val="right"/>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10 000,00</w:t>
            </w:r>
          </w:p>
        </w:tc>
      </w:tr>
      <w:tr w:rsidR="001F0B92" w:rsidRPr="001F0B92" w14:paraId="509A9896" w14:textId="77777777" w:rsidTr="008D0134">
        <w:trPr>
          <w:trHeight w:val="416"/>
        </w:trPr>
        <w:tc>
          <w:tcPr>
            <w:tcW w:w="660" w:type="dxa"/>
            <w:shd w:val="clear" w:color="000000" w:fill="C0C0C0"/>
            <w:vAlign w:val="center"/>
            <w:hideMark/>
          </w:tcPr>
          <w:p w14:paraId="7641C76B" w14:textId="77777777" w:rsidR="001F0B92" w:rsidRPr="001F0B92" w:rsidRDefault="001F0B92" w:rsidP="001F0B92">
            <w:pPr>
              <w:spacing w:after="0" w:line="240" w:lineRule="auto"/>
              <w:jc w:val="center"/>
              <w:rPr>
                <w:rFonts w:ascii="Times New Roman" w:eastAsia="Times New Roman" w:hAnsi="Times New Roman" w:cs="Times New Roman"/>
                <w:b/>
                <w:bCs/>
                <w:color w:val="000000"/>
                <w:sz w:val="24"/>
                <w:szCs w:val="24"/>
                <w:lang w:eastAsia="pl-PL"/>
              </w:rPr>
            </w:pPr>
            <w:r w:rsidRPr="001F0B92">
              <w:rPr>
                <w:rFonts w:ascii="Times New Roman" w:eastAsia="Times New Roman" w:hAnsi="Times New Roman" w:cs="Times New Roman"/>
                <w:b/>
                <w:bCs/>
                <w:color w:val="000000"/>
                <w:sz w:val="24"/>
                <w:szCs w:val="24"/>
                <w:lang w:eastAsia="pl-PL"/>
              </w:rPr>
              <w:t>758</w:t>
            </w:r>
          </w:p>
        </w:tc>
        <w:tc>
          <w:tcPr>
            <w:tcW w:w="994" w:type="dxa"/>
            <w:shd w:val="clear" w:color="000000" w:fill="C0C0C0"/>
            <w:hideMark/>
          </w:tcPr>
          <w:p w14:paraId="548C4982"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953" w:type="dxa"/>
            <w:shd w:val="clear" w:color="000000" w:fill="C0C0C0"/>
            <w:vAlign w:val="center"/>
            <w:hideMark/>
          </w:tcPr>
          <w:p w14:paraId="24ECE0F6"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4928" w:type="dxa"/>
            <w:shd w:val="clear" w:color="000000" w:fill="C0C0C0"/>
            <w:hideMark/>
          </w:tcPr>
          <w:p w14:paraId="2E7F03F3" w14:textId="77777777" w:rsidR="001F0B92" w:rsidRPr="001F0B92" w:rsidRDefault="001F0B92" w:rsidP="001F0B92">
            <w:pPr>
              <w:spacing w:after="0" w:line="240" w:lineRule="auto"/>
              <w:rPr>
                <w:rFonts w:ascii="Times New Roman" w:eastAsia="Times New Roman" w:hAnsi="Times New Roman" w:cs="Times New Roman"/>
                <w:b/>
                <w:bCs/>
                <w:color w:val="000000"/>
                <w:sz w:val="24"/>
                <w:szCs w:val="24"/>
                <w:lang w:eastAsia="pl-PL"/>
              </w:rPr>
            </w:pPr>
            <w:r w:rsidRPr="001F0B92">
              <w:rPr>
                <w:rFonts w:ascii="Times New Roman" w:eastAsia="Times New Roman" w:hAnsi="Times New Roman" w:cs="Times New Roman"/>
                <w:b/>
                <w:bCs/>
                <w:color w:val="000000"/>
                <w:sz w:val="24"/>
                <w:szCs w:val="24"/>
                <w:lang w:eastAsia="pl-PL"/>
              </w:rPr>
              <w:t>Różne rozliczenia</w:t>
            </w:r>
          </w:p>
        </w:tc>
        <w:tc>
          <w:tcPr>
            <w:tcW w:w="1532" w:type="dxa"/>
            <w:shd w:val="clear" w:color="000000" w:fill="C0C0C0"/>
            <w:hideMark/>
          </w:tcPr>
          <w:p w14:paraId="59C75F29" w14:textId="77777777" w:rsidR="001F0B92" w:rsidRPr="001F0B92" w:rsidRDefault="001F0B92" w:rsidP="001F0B92">
            <w:pPr>
              <w:spacing w:after="0" w:line="240" w:lineRule="auto"/>
              <w:jc w:val="right"/>
              <w:rPr>
                <w:rFonts w:ascii="Times New Roman" w:eastAsia="Times New Roman" w:hAnsi="Times New Roman" w:cs="Times New Roman"/>
                <w:b/>
                <w:bCs/>
                <w:color w:val="000000"/>
                <w:sz w:val="24"/>
                <w:szCs w:val="24"/>
                <w:lang w:eastAsia="pl-PL"/>
              </w:rPr>
            </w:pPr>
            <w:r w:rsidRPr="001F0B92">
              <w:rPr>
                <w:rFonts w:ascii="Times New Roman" w:eastAsia="Times New Roman" w:hAnsi="Times New Roman" w:cs="Times New Roman"/>
                <w:b/>
                <w:bCs/>
                <w:color w:val="000000"/>
                <w:sz w:val="24"/>
                <w:szCs w:val="24"/>
                <w:lang w:eastAsia="pl-PL"/>
              </w:rPr>
              <w:t>1 500,00</w:t>
            </w:r>
          </w:p>
        </w:tc>
      </w:tr>
      <w:tr w:rsidR="001F0B92" w:rsidRPr="001F0B92" w14:paraId="6EB762B6" w14:textId="77777777" w:rsidTr="008D0134">
        <w:trPr>
          <w:trHeight w:val="419"/>
        </w:trPr>
        <w:tc>
          <w:tcPr>
            <w:tcW w:w="660" w:type="dxa"/>
            <w:shd w:val="clear" w:color="000000" w:fill="FFFFFF"/>
            <w:vAlign w:val="center"/>
            <w:hideMark/>
          </w:tcPr>
          <w:p w14:paraId="55DC9386"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lastRenderedPageBreak/>
              <w:t> </w:t>
            </w:r>
          </w:p>
        </w:tc>
        <w:tc>
          <w:tcPr>
            <w:tcW w:w="994" w:type="dxa"/>
            <w:shd w:val="clear" w:color="000000" w:fill="D3D3D3"/>
            <w:hideMark/>
          </w:tcPr>
          <w:p w14:paraId="0A145E24"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75814</w:t>
            </w:r>
          </w:p>
        </w:tc>
        <w:tc>
          <w:tcPr>
            <w:tcW w:w="953" w:type="dxa"/>
            <w:shd w:val="clear" w:color="000000" w:fill="D3D3D3"/>
            <w:vAlign w:val="center"/>
            <w:hideMark/>
          </w:tcPr>
          <w:p w14:paraId="4A6C321E"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4928" w:type="dxa"/>
            <w:shd w:val="clear" w:color="000000" w:fill="D3D3D3"/>
            <w:hideMark/>
          </w:tcPr>
          <w:p w14:paraId="33CB74BA" w14:textId="77777777" w:rsidR="001F0B92" w:rsidRPr="001F0B92" w:rsidRDefault="001F0B92" w:rsidP="001F0B92">
            <w:pPr>
              <w:spacing w:after="0" w:line="240" w:lineRule="auto"/>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Różne rozliczenia finansowe</w:t>
            </w:r>
          </w:p>
        </w:tc>
        <w:tc>
          <w:tcPr>
            <w:tcW w:w="1532" w:type="dxa"/>
            <w:shd w:val="clear" w:color="000000" w:fill="D3D3D3"/>
            <w:hideMark/>
          </w:tcPr>
          <w:p w14:paraId="1F49D685" w14:textId="77777777" w:rsidR="001F0B92" w:rsidRPr="001F0B92" w:rsidRDefault="001F0B92" w:rsidP="001F0B92">
            <w:pPr>
              <w:spacing w:after="0" w:line="240" w:lineRule="auto"/>
              <w:jc w:val="right"/>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1 500,00</w:t>
            </w:r>
          </w:p>
        </w:tc>
      </w:tr>
      <w:tr w:rsidR="001F0B92" w:rsidRPr="001F0B92" w14:paraId="48D17076" w14:textId="77777777" w:rsidTr="008D0134">
        <w:trPr>
          <w:trHeight w:val="410"/>
        </w:trPr>
        <w:tc>
          <w:tcPr>
            <w:tcW w:w="660" w:type="dxa"/>
            <w:shd w:val="clear" w:color="000000" w:fill="FFFFFF"/>
            <w:vAlign w:val="center"/>
            <w:hideMark/>
          </w:tcPr>
          <w:p w14:paraId="0C52DB61"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994" w:type="dxa"/>
            <w:shd w:val="clear" w:color="000000" w:fill="FFFFFF"/>
            <w:hideMark/>
          </w:tcPr>
          <w:p w14:paraId="61B6C412"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953" w:type="dxa"/>
            <w:shd w:val="clear" w:color="000000" w:fill="FFFFFF"/>
            <w:vAlign w:val="center"/>
            <w:hideMark/>
          </w:tcPr>
          <w:p w14:paraId="3B8CCA58"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4300</w:t>
            </w:r>
          </w:p>
        </w:tc>
        <w:tc>
          <w:tcPr>
            <w:tcW w:w="4928" w:type="dxa"/>
            <w:shd w:val="clear" w:color="000000" w:fill="FFFFFF"/>
            <w:hideMark/>
          </w:tcPr>
          <w:p w14:paraId="233B69B6" w14:textId="77777777" w:rsidR="001F0B92" w:rsidRPr="001F0B92" w:rsidRDefault="001F0B92" w:rsidP="001F0B92">
            <w:pPr>
              <w:spacing w:after="0" w:line="240" w:lineRule="auto"/>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Zakup usług pozostałych</w:t>
            </w:r>
          </w:p>
        </w:tc>
        <w:tc>
          <w:tcPr>
            <w:tcW w:w="1532" w:type="dxa"/>
            <w:shd w:val="clear" w:color="000000" w:fill="FFFFFF"/>
            <w:hideMark/>
          </w:tcPr>
          <w:p w14:paraId="3953397E" w14:textId="77777777" w:rsidR="001F0B92" w:rsidRPr="001F0B92" w:rsidRDefault="001F0B92" w:rsidP="001F0B92">
            <w:pPr>
              <w:spacing w:after="0" w:line="240" w:lineRule="auto"/>
              <w:jc w:val="right"/>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1 500,00</w:t>
            </w:r>
          </w:p>
        </w:tc>
      </w:tr>
      <w:tr w:rsidR="001F0B92" w:rsidRPr="001F0B92" w14:paraId="1B2E1745" w14:textId="77777777" w:rsidTr="008D0134">
        <w:trPr>
          <w:trHeight w:val="413"/>
        </w:trPr>
        <w:tc>
          <w:tcPr>
            <w:tcW w:w="660" w:type="dxa"/>
            <w:shd w:val="clear" w:color="000000" w:fill="C0C0C0"/>
            <w:vAlign w:val="center"/>
            <w:hideMark/>
          </w:tcPr>
          <w:p w14:paraId="25D448F8" w14:textId="77777777" w:rsidR="001F0B92" w:rsidRPr="001F0B92" w:rsidRDefault="001F0B92" w:rsidP="001F0B92">
            <w:pPr>
              <w:spacing w:after="0" w:line="240" w:lineRule="auto"/>
              <w:jc w:val="center"/>
              <w:rPr>
                <w:rFonts w:ascii="Times New Roman" w:eastAsia="Times New Roman" w:hAnsi="Times New Roman" w:cs="Times New Roman"/>
                <w:b/>
                <w:bCs/>
                <w:color w:val="000000"/>
                <w:sz w:val="24"/>
                <w:szCs w:val="24"/>
                <w:lang w:eastAsia="pl-PL"/>
              </w:rPr>
            </w:pPr>
            <w:r w:rsidRPr="001F0B92">
              <w:rPr>
                <w:rFonts w:ascii="Times New Roman" w:eastAsia="Times New Roman" w:hAnsi="Times New Roman" w:cs="Times New Roman"/>
                <w:b/>
                <w:bCs/>
                <w:color w:val="000000"/>
                <w:sz w:val="24"/>
                <w:szCs w:val="24"/>
                <w:lang w:eastAsia="pl-PL"/>
              </w:rPr>
              <w:t>801</w:t>
            </w:r>
          </w:p>
        </w:tc>
        <w:tc>
          <w:tcPr>
            <w:tcW w:w="994" w:type="dxa"/>
            <w:shd w:val="clear" w:color="000000" w:fill="C0C0C0"/>
            <w:hideMark/>
          </w:tcPr>
          <w:p w14:paraId="5C000D5C"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953" w:type="dxa"/>
            <w:shd w:val="clear" w:color="000000" w:fill="C0C0C0"/>
            <w:vAlign w:val="center"/>
            <w:hideMark/>
          </w:tcPr>
          <w:p w14:paraId="090D7644"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4928" w:type="dxa"/>
            <w:shd w:val="clear" w:color="000000" w:fill="C0C0C0"/>
            <w:hideMark/>
          </w:tcPr>
          <w:p w14:paraId="647EBB22" w14:textId="77777777" w:rsidR="001F0B92" w:rsidRPr="001F0B92" w:rsidRDefault="001F0B92" w:rsidP="001F0B92">
            <w:pPr>
              <w:spacing w:after="0" w:line="240" w:lineRule="auto"/>
              <w:rPr>
                <w:rFonts w:ascii="Times New Roman" w:eastAsia="Times New Roman" w:hAnsi="Times New Roman" w:cs="Times New Roman"/>
                <w:b/>
                <w:bCs/>
                <w:color w:val="000000"/>
                <w:sz w:val="24"/>
                <w:szCs w:val="24"/>
                <w:lang w:eastAsia="pl-PL"/>
              </w:rPr>
            </w:pPr>
            <w:r w:rsidRPr="001F0B92">
              <w:rPr>
                <w:rFonts w:ascii="Times New Roman" w:eastAsia="Times New Roman" w:hAnsi="Times New Roman" w:cs="Times New Roman"/>
                <w:b/>
                <w:bCs/>
                <w:color w:val="000000"/>
                <w:sz w:val="24"/>
                <w:szCs w:val="24"/>
                <w:lang w:eastAsia="pl-PL"/>
              </w:rPr>
              <w:t>Oświata i wychowanie</w:t>
            </w:r>
          </w:p>
        </w:tc>
        <w:tc>
          <w:tcPr>
            <w:tcW w:w="1532" w:type="dxa"/>
            <w:shd w:val="clear" w:color="000000" w:fill="C0C0C0"/>
            <w:hideMark/>
          </w:tcPr>
          <w:p w14:paraId="6CDDFC89" w14:textId="77777777" w:rsidR="001F0B92" w:rsidRPr="001F0B92" w:rsidRDefault="001F0B92" w:rsidP="001F0B92">
            <w:pPr>
              <w:spacing w:after="0" w:line="240" w:lineRule="auto"/>
              <w:jc w:val="right"/>
              <w:rPr>
                <w:rFonts w:ascii="Times New Roman" w:eastAsia="Times New Roman" w:hAnsi="Times New Roman" w:cs="Times New Roman"/>
                <w:b/>
                <w:bCs/>
                <w:color w:val="000000"/>
                <w:sz w:val="24"/>
                <w:szCs w:val="24"/>
                <w:lang w:eastAsia="pl-PL"/>
              </w:rPr>
            </w:pPr>
            <w:r w:rsidRPr="001F0B92">
              <w:rPr>
                <w:rFonts w:ascii="Times New Roman" w:eastAsia="Times New Roman" w:hAnsi="Times New Roman" w:cs="Times New Roman"/>
                <w:b/>
                <w:bCs/>
                <w:color w:val="000000"/>
                <w:sz w:val="24"/>
                <w:szCs w:val="24"/>
                <w:lang w:eastAsia="pl-PL"/>
              </w:rPr>
              <w:t>5 000,00</w:t>
            </w:r>
          </w:p>
        </w:tc>
      </w:tr>
      <w:tr w:rsidR="001F0B92" w:rsidRPr="001F0B92" w14:paraId="7FE19543" w14:textId="77777777" w:rsidTr="008D0134">
        <w:trPr>
          <w:trHeight w:val="417"/>
        </w:trPr>
        <w:tc>
          <w:tcPr>
            <w:tcW w:w="660" w:type="dxa"/>
            <w:shd w:val="clear" w:color="000000" w:fill="FFFFFF"/>
            <w:vAlign w:val="center"/>
            <w:hideMark/>
          </w:tcPr>
          <w:p w14:paraId="523F8383"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994" w:type="dxa"/>
            <w:shd w:val="clear" w:color="000000" w:fill="D3D3D3"/>
            <w:hideMark/>
          </w:tcPr>
          <w:p w14:paraId="69A5236F"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80104</w:t>
            </w:r>
          </w:p>
        </w:tc>
        <w:tc>
          <w:tcPr>
            <w:tcW w:w="953" w:type="dxa"/>
            <w:shd w:val="clear" w:color="000000" w:fill="D3D3D3"/>
            <w:vAlign w:val="center"/>
            <w:hideMark/>
          </w:tcPr>
          <w:p w14:paraId="7F4D5A46"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4928" w:type="dxa"/>
            <w:shd w:val="clear" w:color="000000" w:fill="D3D3D3"/>
            <w:hideMark/>
          </w:tcPr>
          <w:p w14:paraId="558D206C" w14:textId="77777777" w:rsidR="001F0B92" w:rsidRPr="001F0B92" w:rsidRDefault="001F0B92" w:rsidP="001F0B92">
            <w:pPr>
              <w:spacing w:after="0" w:line="240" w:lineRule="auto"/>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Przedszkola</w:t>
            </w:r>
          </w:p>
        </w:tc>
        <w:tc>
          <w:tcPr>
            <w:tcW w:w="1532" w:type="dxa"/>
            <w:shd w:val="clear" w:color="000000" w:fill="D3D3D3"/>
            <w:hideMark/>
          </w:tcPr>
          <w:p w14:paraId="2221A5C7" w14:textId="77777777" w:rsidR="001F0B92" w:rsidRPr="001F0B92" w:rsidRDefault="001F0B92" w:rsidP="001F0B92">
            <w:pPr>
              <w:spacing w:after="0" w:line="240" w:lineRule="auto"/>
              <w:jc w:val="right"/>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5 000,00</w:t>
            </w:r>
          </w:p>
        </w:tc>
      </w:tr>
      <w:tr w:rsidR="001F0B92" w:rsidRPr="001F0B92" w14:paraId="3E4F07B8" w14:textId="77777777" w:rsidTr="008D0134">
        <w:trPr>
          <w:trHeight w:val="842"/>
        </w:trPr>
        <w:tc>
          <w:tcPr>
            <w:tcW w:w="660" w:type="dxa"/>
            <w:shd w:val="clear" w:color="000000" w:fill="FFFFFF"/>
            <w:vAlign w:val="center"/>
            <w:hideMark/>
          </w:tcPr>
          <w:p w14:paraId="0C28209B"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994" w:type="dxa"/>
            <w:shd w:val="clear" w:color="000000" w:fill="FFFFFF"/>
            <w:hideMark/>
          </w:tcPr>
          <w:p w14:paraId="7A77981F"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 </w:t>
            </w:r>
          </w:p>
        </w:tc>
        <w:tc>
          <w:tcPr>
            <w:tcW w:w="953" w:type="dxa"/>
            <w:shd w:val="clear" w:color="000000" w:fill="FFFFFF"/>
            <w:vAlign w:val="center"/>
            <w:hideMark/>
          </w:tcPr>
          <w:p w14:paraId="5913D7D8" w14:textId="77777777" w:rsidR="001F0B92" w:rsidRPr="001F0B92" w:rsidRDefault="001F0B92" w:rsidP="001F0B92">
            <w:pPr>
              <w:spacing w:after="0" w:line="240" w:lineRule="auto"/>
              <w:jc w:val="center"/>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4330</w:t>
            </w:r>
          </w:p>
        </w:tc>
        <w:tc>
          <w:tcPr>
            <w:tcW w:w="4928" w:type="dxa"/>
            <w:shd w:val="clear" w:color="000000" w:fill="FFFFFF"/>
            <w:hideMark/>
          </w:tcPr>
          <w:p w14:paraId="694C5999" w14:textId="77777777" w:rsidR="001F0B92" w:rsidRPr="001F0B92" w:rsidRDefault="001F0B92" w:rsidP="001F0B92">
            <w:pPr>
              <w:spacing w:after="0" w:line="240" w:lineRule="auto"/>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Zakup usług przez jednostki samorządu terytorialnego od innych jednostek samorządu terytorialnego</w:t>
            </w:r>
          </w:p>
        </w:tc>
        <w:tc>
          <w:tcPr>
            <w:tcW w:w="1532" w:type="dxa"/>
            <w:shd w:val="clear" w:color="000000" w:fill="FFFFFF"/>
            <w:hideMark/>
          </w:tcPr>
          <w:p w14:paraId="31164482" w14:textId="77777777" w:rsidR="001F0B92" w:rsidRPr="001F0B92" w:rsidRDefault="001F0B92" w:rsidP="001F0B92">
            <w:pPr>
              <w:spacing w:after="0" w:line="240" w:lineRule="auto"/>
              <w:jc w:val="right"/>
              <w:rPr>
                <w:rFonts w:ascii="Times New Roman" w:eastAsia="Times New Roman" w:hAnsi="Times New Roman" w:cs="Times New Roman"/>
                <w:color w:val="000000"/>
                <w:sz w:val="24"/>
                <w:szCs w:val="24"/>
                <w:lang w:eastAsia="pl-PL"/>
              </w:rPr>
            </w:pPr>
            <w:r w:rsidRPr="001F0B92">
              <w:rPr>
                <w:rFonts w:ascii="Times New Roman" w:eastAsia="Times New Roman" w:hAnsi="Times New Roman" w:cs="Times New Roman"/>
                <w:color w:val="000000"/>
                <w:sz w:val="24"/>
                <w:szCs w:val="24"/>
                <w:lang w:eastAsia="pl-PL"/>
              </w:rPr>
              <w:t>5 000,00</w:t>
            </w:r>
          </w:p>
        </w:tc>
      </w:tr>
    </w:tbl>
    <w:p w14:paraId="57AA00B1" w14:textId="77777777" w:rsidR="0061760B" w:rsidRPr="001F0B92" w:rsidRDefault="0061760B" w:rsidP="00E846BD">
      <w:pPr>
        <w:spacing w:after="0" w:line="360" w:lineRule="auto"/>
        <w:ind w:left="567" w:hanging="284"/>
        <w:jc w:val="center"/>
        <w:rPr>
          <w:rFonts w:ascii="Times New Roman" w:hAnsi="Times New Roman" w:cs="Times New Roman"/>
          <w:sz w:val="24"/>
          <w:szCs w:val="24"/>
        </w:rPr>
      </w:pPr>
    </w:p>
    <w:p w14:paraId="0163A868" w14:textId="23AF2752" w:rsidR="0059508F" w:rsidRPr="001F0B92" w:rsidRDefault="0059508F" w:rsidP="00FD7ECA">
      <w:pPr>
        <w:spacing w:after="0" w:line="360" w:lineRule="auto"/>
        <w:jc w:val="center"/>
        <w:rPr>
          <w:rFonts w:ascii="Times New Roman" w:hAnsi="Times New Roman" w:cs="Times New Roman"/>
          <w:sz w:val="24"/>
          <w:szCs w:val="24"/>
        </w:rPr>
      </w:pPr>
      <w:r w:rsidRPr="001F0B92">
        <w:rPr>
          <w:rFonts w:ascii="Times New Roman" w:hAnsi="Times New Roman" w:cs="Times New Roman"/>
          <w:sz w:val="24"/>
          <w:szCs w:val="24"/>
        </w:rPr>
        <w:t>§</w:t>
      </w:r>
      <w:r w:rsidR="001F0B92" w:rsidRPr="001F0B92">
        <w:rPr>
          <w:rFonts w:ascii="Times New Roman" w:hAnsi="Times New Roman" w:cs="Times New Roman"/>
          <w:sz w:val="24"/>
          <w:szCs w:val="24"/>
        </w:rPr>
        <w:t>3</w:t>
      </w:r>
    </w:p>
    <w:p w14:paraId="67405C7F" w14:textId="77777777" w:rsidR="0059508F" w:rsidRPr="001F0B92" w:rsidRDefault="0059508F" w:rsidP="00B66546">
      <w:pPr>
        <w:spacing w:after="0" w:line="360" w:lineRule="auto"/>
        <w:rPr>
          <w:rFonts w:ascii="Times New Roman" w:hAnsi="Times New Roman" w:cs="Times New Roman"/>
          <w:sz w:val="24"/>
          <w:szCs w:val="24"/>
        </w:rPr>
      </w:pPr>
      <w:r w:rsidRPr="001F0B92">
        <w:rPr>
          <w:rFonts w:ascii="Times New Roman" w:hAnsi="Times New Roman" w:cs="Times New Roman"/>
          <w:sz w:val="24"/>
          <w:szCs w:val="24"/>
        </w:rPr>
        <w:t>Wykonanie uchwały powierza się Wójtowi Gminy.</w:t>
      </w:r>
      <w:r w:rsidRPr="001F0B92">
        <w:rPr>
          <w:rFonts w:ascii="Times New Roman" w:hAnsi="Times New Roman" w:cs="Times New Roman"/>
          <w:sz w:val="24"/>
          <w:szCs w:val="24"/>
        </w:rPr>
        <w:tab/>
      </w:r>
      <w:r w:rsidRPr="001F0B92">
        <w:rPr>
          <w:rFonts w:ascii="Times New Roman" w:hAnsi="Times New Roman" w:cs="Times New Roman"/>
          <w:sz w:val="24"/>
          <w:szCs w:val="24"/>
        </w:rPr>
        <w:tab/>
      </w:r>
      <w:r w:rsidRPr="001F0B92">
        <w:rPr>
          <w:rFonts w:ascii="Times New Roman" w:hAnsi="Times New Roman" w:cs="Times New Roman"/>
          <w:sz w:val="24"/>
          <w:szCs w:val="24"/>
        </w:rPr>
        <w:tab/>
      </w:r>
      <w:r w:rsidRPr="001F0B92">
        <w:rPr>
          <w:rFonts w:ascii="Times New Roman" w:hAnsi="Times New Roman" w:cs="Times New Roman"/>
          <w:sz w:val="24"/>
          <w:szCs w:val="24"/>
        </w:rPr>
        <w:tab/>
      </w:r>
    </w:p>
    <w:p w14:paraId="2B294F41" w14:textId="77777777" w:rsidR="0059508F" w:rsidRPr="001F0B92" w:rsidRDefault="0059508F" w:rsidP="0059508F">
      <w:pPr>
        <w:spacing w:after="0" w:line="360" w:lineRule="auto"/>
        <w:jc w:val="center"/>
        <w:rPr>
          <w:rFonts w:ascii="Times New Roman" w:hAnsi="Times New Roman" w:cs="Times New Roman"/>
          <w:sz w:val="24"/>
          <w:szCs w:val="24"/>
        </w:rPr>
      </w:pPr>
      <w:r w:rsidRPr="001F0B92">
        <w:rPr>
          <w:rFonts w:ascii="Times New Roman" w:hAnsi="Times New Roman" w:cs="Times New Roman"/>
          <w:sz w:val="24"/>
          <w:szCs w:val="24"/>
        </w:rPr>
        <w:tab/>
      </w:r>
      <w:r w:rsidRPr="001F0B92">
        <w:rPr>
          <w:rFonts w:ascii="Times New Roman" w:hAnsi="Times New Roman" w:cs="Times New Roman"/>
          <w:sz w:val="24"/>
          <w:szCs w:val="24"/>
        </w:rPr>
        <w:tab/>
      </w:r>
      <w:r w:rsidRPr="001F0B92">
        <w:rPr>
          <w:rFonts w:ascii="Times New Roman" w:hAnsi="Times New Roman" w:cs="Times New Roman"/>
          <w:sz w:val="24"/>
          <w:szCs w:val="24"/>
        </w:rPr>
        <w:tab/>
      </w:r>
      <w:r w:rsidRPr="001F0B92">
        <w:rPr>
          <w:rFonts w:ascii="Times New Roman" w:hAnsi="Times New Roman" w:cs="Times New Roman"/>
          <w:sz w:val="24"/>
          <w:szCs w:val="24"/>
        </w:rPr>
        <w:tab/>
      </w:r>
      <w:r w:rsidRPr="001F0B92">
        <w:rPr>
          <w:rFonts w:ascii="Times New Roman" w:hAnsi="Times New Roman" w:cs="Times New Roman"/>
          <w:sz w:val="24"/>
          <w:szCs w:val="24"/>
        </w:rPr>
        <w:tab/>
      </w:r>
      <w:r w:rsidRPr="001F0B92">
        <w:rPr>
          <w:rFonts w:ascii="Times New Roman" w:hAnsi="Times New Roman" w:cs="Times New Roman"/>
          <w:sz w:val="24"/>
          <w:szCs w:val="24"/>
        </w:rPr>
        <w:tab/>
      </w:r>
      <w:r w:rsidRPr="001F0B92">
        <w:rPr>
          <w:rFonts w:ascii="Times New Roman" w:hAnsi="Times New Roman" w:cs="Times New Roman"/>
          <w:sz w:val="24"/>
          <w:szCs w:val="24"/>
        </w:rPr>
        <w:tab/>
      </w:r>
      <w:r w:rsidRPr="001F0B92">
        <w:rPr>
          <w:rFonts w:ascii="Times New Roman" w:hAnsi="Times New Roman" w:cs="Times New Roman"/>
          <w:sz w:val="24"/>
          <w:szCs w:val="24"/>
        </w:rPr>
        <w:tab/>
      </w:r>
    </w:p>
    <w:p w14:paraId="6AD22AC1" w14:textId="1D4E6314" w:rsidR="0059508F" w:rsidRPr="001F0B92" w:rsidRDefault="0059508F" w:rsidP="0059508F">
      <w:pPr>
        <w:spacing w:after="0" w:line="360" w:lineRule="auto"/>
        <w:jc w:val="center"/>
        <w:rPr>
          <w:rFonts w:ascii="Times New Roman" w:hAnsi="Times New Roman" w:cs="Times New Roman"/>
          <w:sz w:val="24"/>
          <w:szCs w:val="24"/>
        </w:rPr>
      </w:pPr>
      <w:r w:rsidRPr="001F0B92">
        <w:rPr>
          <w:rFonts w:ascii="Times New Roman" w:hAnsi="Times New Roman" w:cs="Times New Roman"/>
          <w:sz w:val="24"/>
          <w:szCs w:val="24"/>
        </w:rPr>
        <w:t>§</w:t>
      </w:r>
      <w:r w:rsidR="001F0B92">
        <w:rPr>
          <w:rFonts w:ascii="Times New Roman" w:hAnsi="Times New Roman" w:cs="Times New Roman"/>
          <w:sz w:val="24"/>
          <w:szCs w:val="24"/>
        </w:rPr>
        <w:t>4</w:t>
      </w:r>
    </w:p>
    <w:p w14:paraId="1BBF2C85" w14:textId="77777777" w:rsidR="0059508F" w:rsidRPr="001F0B92" w:rsidRDefault="0059508F" w:rsidP="00B66546">
      <w:pPr>
        <w:spacing w:after="0" w:line="360" w:lineRule="auto"/>
        <w:rPr>
          <w:rFonts w:ascii="Times New Roman" w:hAnsi="Times New Roman" w:cs="Times New Roman"/>
          <w:sz w:val="24"/>
          <w:szCs w:val="24"/>
        </w:rPr>
      </w:pPr>
      <w:r w:rsidRPr="001F0B92">
        <w:rPr>
          <w:rFonts w:ascii="Times New Roman" w:hAnsi="Times New Roman" w:cs="Times New Roman"/>
          <w:sz w:val="24"/>
          <w:szCs w:val="24"/>
        </w:rPr>
        <w:t>Uchwała wchodzi w życie z dniem podjęcia .</w:t>
      </w:r>
      <w:r w:rsidRPr="001F0B92">
        <w:rPr>
          <w:rFonts w:ascii="Times New Roman" w:hAnsi="Times New Roman" w:cs="Times New Roman"/>
          <w:sz w:val="24"/>
          <w:szCs w:val="24"/>
        </w:rPr>
        <w:tab/>
      </w:r>
    </w:p>
    <w:p w14:paraId="2A479227" w14:textId="77777777" w:rsidR="0061760B" w:rsidRPr="001F0B92" w:rsidRDefault="0061760B" w:rsidP="00DC7FD2">
      <w:pPr>
        <w:spacing w:after="0" w:line="360" w:lineRule="auto"/>
        <w:jc w:val="both"/>
        <w:rPr>
          <w:rFonts w:ascii="Times New Roman" w:hAnsi="Times New Roman" w:cs="Times New Roman"/>
          <w:sz w:val="24"/>
          <w:szCs w:val="24"/>
        </w:rPr>
      </w:pPr>
    </w:p>
    <w:p w14:paraId="02FDA459" w14:textId="77777777" w:rsidR="00493BF6" w:rsidRDefault="00493BF6" w:rsidP="00DC7FD2">
      <w:pPr>
        <w:spacing w:after="0" w:line="360" w:lineRule="auto"/>
        <w:jc w:val="both"/>
        <w:rPr>
          <w:rFonts w:ascii="Times New Roman" w:hAnsi="Times New Roman" w:cs="Times New Roman"/>
          <w:sz w:val="24"/>
          <w:szCs w:val="24"/>
        </w:rPr>
        <w:sectPr w:rsidR="00493BF6" w:rsidSect="001B21CD">
          <w:pgSz w:w="11906" w:h="16838"/>
          <w:pgMar w:top="993" w:right="1417" w:bottom="1417" w:left="1417" w:header="708" w:footer="708" w:gutter="0"/>
          <w:cols w:space="708"/>
          <w:docGrid w:linePitch="360"/>
        </w:sectPr>
      </w:pPr>
    </w:p>
    <w:p w14:paraId="5B8828AA" w14:textId="07C57F51" w:rsidR="00B92324" w:rsidRDefault="00A12E1C" w:rsidP="00DC7F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w:t>
      </w:r>
      <w:r w:rsidR="00B92324" w:rsidRPr="00DC7FD2">
        <w:rPr>
          <w:rFonts w:ascii="Times New Roman" w:hAnsi="Times New Roman" w:cs="Times New Roman"/>
          <w:sz w:val="24"/>
          <w:szCs w:val="24"/>
        </w:rPr>
        <w:t xml:space="preserve">zasadnienie </w:t>
      </w:r>
    </w:p>
    <w:p w14:paraId="7A647BC0" w14:textId="77777777" w:rsidR="00E104A7" w:rsidRPr="00DC7FD2" w:rsidRDefault="00E104A7" w:rsidP="00DC7FD2">
      <w:pPr>
        <w:spacing w:after="0" w:line="360" w:lineRule="auto"/>
        <w:jc w:val="both"/>
        <w:rPr>
          <w:rFonts w:ascii="Times New Roman" w:hAnsi="Times New Roman" w:cs="Times New Roman"/>
          <w:sz w:val="24"/>
          <w:szCs w:val="24"/>
        </w:rPr>
      </w:pPr>
    </w:p>
    <w:p w14:paraId="6771C47B" w14:textId="76971FEF" w:rsidR="00B92324" w:rsidRPr="00E104A7" w:rsidRDefault="00B92324" w:rsidP="005718E1">
      <w:pPr>
        <w:spacing w:after="0" w:line="360" w:lineRule="auto"/>
        <w:jc w:val="both"/>
        <w:rPr>
          <w:rFonts w:ascii="Times New Roman" w:hAnsi="Times New Roman" w:cs="Times New Roman"/>
          <w:b/>
          <w:bCs/>
          <w:sz w:val="24"/>
          <w:szCs w:val="24"/>
          <w:u w:val="single"/>
        </w:rPr>
      </w:pPr>
      <w:r w:rsidRPr="00E104A7">
        <w:rPr>
          <w:rFonts w:ascii="Times New Roman" w:hAnsi="Times New Roman" w:cs="Times New Roman"/>
          <w:b/>
          <w:bCs/>
          <w:sz w:val="24"/>
          <w:szCs w:val="24"/>
          <w:u w:val="single"/>
        </w:rPr>
        <w:t xml:space="preserve">Dochody </w:t>
      </w:r>
    </w:p>
    <w:p w14:paraId="61DC34C1" w14:textId="081E2BBA" w:rsidR="001F0B92" w:rsidRPr="001F0B92" w:rsidRDefault="00F843E4" w:rsidP="005718E1">
      <w:pPr>
        <w:pStyle w:val="Akapitzlist"/>
        <w:numPr>
          <w:ilvl w:val="0"/>
          <w:numId w:val="14"/>
        </w:numPr>
        <w:spacing w:after="0" w:line="360" w:lineRule="auto"/>
        <w:jc w:val="both"/>
        <w:rPr>
          <w:rFonts w:ascii="Times New Roman" w:hAnsi="Times New Roman" w:cs="Times New Roman"/>
          <w:b/>
          <w:bCs/>
          <w:sz w:val="24"/>
          <w:szCs w:val="24"/>
          <w:u w:val="single"/>
        </w:rPr>
      </w:pPr>
      <w:r w:rsidRPr="00F843E4">
        <w:rPr>
          <w:rFonts w:ascii="Times New Roman" w:hAnsi="Times New Roman" w:cs="Times New Roman"/>
          <w:sz w:val="24"/>
          <w:szCs w:val="24"/>
        </w:rPr>
        <w:t>Zwiększenie dochodów dział 75</w:t>
      </w:r>
      <w:r w:rsidR="00A12E1C">
        <w:rPr>
          <w:rFonts w:ascii="Times New Roman" w:hAnsi="Times New Roman" w:cs="Times New Roman"/>
          <w:sz w:val="24"/>
          <w:szCs w:val="24"/>
        </w:rPr>
        <w:t>6</w:t>
      </w:r>
      <w:r w:rsidRPr="00F843E4">
        <w:rPr>
          <w:rFonts w:ascii="Times New Roman" w:hAnsi="Times New Roman" w:cs="Times New Roman"/>
          <w:sz w:val="24"/>
          <w:szCs w:val="24"/>
        </w:rPr>
        <w:t>/</w:t>
      </w:r>
      <w:r w:rsidR="00A12E1C">
        <w:rPr>
          <w:rFonts w:ascii="Times New Roman" w:hAnsi="Times New Roman" w:cs="Times New Roman"/>
          <w:sz w:val="24"/>
          <w:szCs w:val="24"/>
        </w:rPr>
        <w:t>756</w:t>
      </w:r>
      <w:r w:rsidR="001F0B92">
        <w:rPr>
          <w:rFonts w:ascii="Times New Roman" w:hAnsi="Times New Roman" w:cs="Times New Roman"/>
          <w:sz w:val="24"/>
          <w:szCs w:val="24"/>
        </w:rPr>
        <w:t>16</w:t>
      </w:r>
      <w:r w:rsidRPr="00F843E4">
        <w:rPr>
          <w:rFonts w:ascii="Times New Roman" w:hAnsi="Times New Roman" w:cs="Times New Roman"/>
          <w:sz w:val="24"/>
          <w:szCs w:val="24"/>
        </w:rPr>
        <w:t xml:space="preserve"> paragraf </w:t>
      </w:r>
      <w:r w:rsidR="007B4CB3">
        <w:rPr>
          <w:rFonts w:ascii="Times New Roman" w:hAnsi="Times New Roman" w:cs="Times New Roman"/>
          <w:sz w:val="24"/>
          <w:szCs w:val="24"/>
        </w:rPr>
        <w:t>0</w:t>
      </w:r>
      <w:r w:rsidR="001F0B92">
        <w:rPr>
          <w:rFonts w:ascii="Times New Roman" w:hAnsi="Times New Roman" w:cs="Times New Roman"/>
          <w:sz w:val="24"/>
          <w:szCs w:val="24"/>
        </w:rPr>
        <w:t>50</w:t>
      </w:r>
      <w:r w:rsidR="007B4CB3">
        <w:rPr>
          <w:rFonts w:ascii="Times New Roman" w:hAnsi="Times New Roman" w:cs="Times New Roman"/>
          <w:sz w:val="24"/>
          <w:szCs w:val="24"/>
        </w:rPr>
        <w:t>0</w:t>
      </w:r>
      <w:r w:rsidRPr="00F843E4">
        <w:rPr>
          <w:rFonts w:ascii="Times New Roman" w:hAnsi="Times New Roman" w:cs="Times New Roman"/>
          <w:sz w:val="24"/>
          <w:szCs w:val="24"/>
        </w:rPr>
        <w:t xml:space="preserve"> - </w:t>
      </w:r>
      <w:r w:rsidR="001F0B92" w:rsidRPr="001F0B92">
        <w:rPr>
          <w:rFonts w:ascii="Times New Roman" w:hAnsi="Times New Roman" w:cs="Times New Roman"/>
          <w:sz w:val="24"/>
          <w:szCs w:val="24"/>
        </w:rPr>
        <w:t xml:space="preserve">Wpływy z podatku od czynności cywilnoprawnych </w:t>
      </w:r>
      <w:r w:rsidR="001F0B92">
        <w:rPr>
          <w:rFonts w:ascii="Times New Roman" w:hAnsi="Times New Roman" w:cs="Times New Roman"/>
          <w:sz w:val="24"/>
          <w:szCs w:val="24"/>
        </w:rPr>
        <w:t xml:space="preserve"> - 41 500,00 zł </w:t>
      </w:r>
    </w:p>
    <w:p w14:paraId="613263D2" w14:textId="77777777" w:rsidR="001F0B92" w:rsidRPr="001F0B92" w:rsidRDefault="001F0B92" w:rsidP="005718E1">
      <w:pPr>
        <w:pStyle w:val="Akapitzlist"/>
        <w:spacing w:after="0" w:line="360" w:lineRule="auto"/>
        <w:jc w:val="both"/>
        <w:rPr>
          <w:rFonts w:ascii="Times New Roman" w:hAnsi="Times New Roman" w:cs="Times New Roman"/>
          <w:b/>
          <w:bCs/>
          <w:sz w:val="24"/>
          <w:szCs w:val="24"/>
          <w:u w:val="single"/>
        </w:rPr>
      </w:pPr>
    </w:p>
    <w:p w14:paraId="217FE73D" w14:textId="57E0ABF9" w:rsidR="00E94B64" w:rsidRDefault="00E94B64" w:rsidP="005718E1">
      <w:pPr>
        <w:pStyle w:val="Akapitzlist"/>
        <w:numPr>
          <w:ilvl w:val="0"/>
          <w:numId w:val="14"/>
        </w:numPr>
        <w:spacing w:after="0" w:line="360" w:lineRule="auto"/>
        <w:jc w:val="both"/>
        <w:rPr>
          <w:rFonts w:ascii="Times New Roman" w:hAnsi="Times New Roman" w:cs="Times New Roman"/>
          <w:b/>
          <w:bCs/>
          <w:sz w:val="24"/>
          <w:szCs w:val="24"/>
          <w:u w:val="single"/>
        </w:rPr>
      </w:pPr>
      <w:r w:rsidRPr="00E104A7">
        <w:rPr>
          <w:rFonts w:ascii="Times New Roman" w:hAnsi="Times New Roman" w:cs="Times New Roman"/>
          <w:b/>
          <w:bCs/>
          <w:sz w:val="24"/>
          <w:szCs w:val="24"/>
          <w:u w:val="single"/>
        </w:rPr>
        <w:t xml:space="preserve">Wydatki </w:t>
      </w:r>
    </w:p>
    <w:p w14:paraId="21E1FBFE" w14:textId="77777777" w:rsidR="004B00D3" w:rsidRPr="00E104A7" w:rsidRDefault="004B00D3" w:rsidP="005718E1">
      <w:pPr>
        <w:spacing w:after="0" w:line="360" w:lineRule="auto"/>
        <w:ind w:left="567"/>
        <w:jc w:val="both"/>
        <w:rPr>
          <w:rFonts w:ascii="Times New Roman" w:hAnsi="Times New Roman" w:cs="Times New Roman"/>
          <w:b/>
          <w:bCs/>
          <w:sz w:val="24"/>
          <w:szCs w:val="24"/>
          <w:u w:val="single"/>
        </w:rPr>
      </w:pPr>
    </w:p>
    <w:p w14:paraId="116DDF8D" w14:textId="7D7D3C3E" w:rsidR="001F0B92" w:rsidRPr="0055239E" w:rsidRDefault="001F0B92" w:rsidP="005718E1">
      <w:pPr>
        <w:pStyle w:val="Akapitzlist"/>
        <w:numPr>
          <w:ilvl w:val="0"/>
          <w:numId w:val="15"/>
        </w:numPr>
        <w:spacing w:after="0" w:line="360" w:lineRule="auto"/>
        <w:ind w:hanging="357"/>
        <w:jc w:val="both"/>
        <w:rPr>
          <w:rFonts w:ascii="Times New Roman" w:hAnsi="Times New Roman" w:cs="Times New Roman"/>
          <w:sz w:val="24"/>
          <w:szCs w:val="24"/>
        </w:rPr>
      </w:pPr>
      <w:r w:rsidRPr="0055239E">
        <w:rPr>
          <w:rFonts w:ascii="Times New Roman" w:hAnsi="Times New Roman" w:cs="Times New Roman"/>
          <w:sz w:val="24"/>
          <w:szCs w:val="24"/>
        </w:rPr>
        <w:t>Zwiększenie wydatków dział 600/</w:t>
      </w:r>
      <w:r w:rsidR="0055239E" w:rsidRPr="0055239E">
        <w:rPr>
          <w:rFonts w:ascii="Times New Roman" w:hAnsi="Times New Roman" w:cs="Times New Roman"/>
          <w:sz w:val="24"/>
          <w:szCs w:val="24"/>
        </w:rPr>
        <w:t>60016</w:t>
      </w:r>
      <w:r w:rsidRPr="0055239E">
        <w:rPr>
          <w:rFonts w:ascii="Times New Roman" w:hAnsi="Times New Roman" w:cs="Times New Roman"/>
          <w:sz w:val="24"/>
          <w:szCs w:val="24"/>
        </w:rPr>
        <w:t xml:space="preserve"> paragraf </w:t>
      </w:r>
      <w:r w:rsidR="0055239E" w:rsidRPr="0055239E">
        <w:rPr>
          <w:rFonts w:ascii="Times New Roman" w:hAnsi="Times New Roman" w:cs="Times New Roman"/>
          <w:sz w:val="24"/>
          <w:szCs w:val="24"/>
        </w:rPr>
        <w:t>4300</w:t>
      </w:r>
      <w:r w:rsidRPr="0055239E">
        <w:rPr>
          <w:rFonts w:ascii="Times New Roman" w:hAnsi="Times New Roman" w:cs="Times New Roman"/>
          <w:sz w:val="24"/>
          <w:szCs w:val="24"/>
        </w:rPr>
        <w:t xml:space="preserve"> – </w:t>
      </w:r>
      <w:r w:rsidR="0055239E" w:rsidRPr="0055239E">
        <w:rPr>
          <w:rFonts w:ascii="Times New Roman" w:hAnsi="Times New Roman" w:cs="Times New Roman"/>
          <w:sz w:val="24"/>
          <w:szCs w:val="24"/>
        </w:rPr>
        <w:t>15 0</w:t>
      </w:r>
      <w:r w:rsidRPr="0055239E">
        <w:rPr>
          <w:rFonts w:ascii="Times New Roman" w:hAnsi="Times New Roman" w:cs="Times New Roman"/>
          <w:sz w:val="24"/>
          <w:szCs w:val="24"/>
        </w:rPr>
        <w:t>00,00 zł</w:t>
      </w:r>
      <w:r w:rsidR="0055239E" w:rsidRPr="0055239E">
        <w:rPr>
          <w:rFonts w:ascii="Times New Roman" w:hAnsi="Times New Roman" w:cs="Times New Roman"/>
          <w:sz w:val="24"/>
          <w:szCs w:val="24"/>
        </w:rPr>
        <w:t xml:space="preserve"> – bieżące utrzymanie dróg </w:t>
      </w:r>
    </w:p>
    <w:p w14:paraId="2CF2DA65" w14:textId="55D9E30C" w:rsidR="00E94B64" w:rsidRDefault="00E94B64" w:rsidP="005718E1">
      <w:pPr>
        <w:pStyle w:val="Akapitzlist"/>
        <w:numPr>
          <w:ilvl w:val="0"/>
          <w:numId w:val="15"/>
        </w:numPr>
        <w:spacing w:after="0" w:line="360" w:lineRule="auto"/>
        <w:ind w:hanging="357"/>
        <w:jc w:val="both"/>
        <w:rPr>
          <w:rFonts w:ascii="Times New Roman" w:hAnsi="Times New Roman" w:cs="Times New Roman"/>
          <w:sz w:val="24"/>
          <w:szCs w:val="24"/>
        </w:rPr>
      </w:pPr>
      <w:r w:rsidRPr="00DC7FD2">
        <w:rPr>
          <w:rFonts w:ascii="Times New Roman" w:hAnsi="Times New Roman" w:cs="Times New Roman"/>
          <w:sz w:val="24"/>
          <w:szCs w:val="24"/>
        </w:rPr>
        <w:t xml:space="preserve">Zwiększenie wydatków dział </w:t>
      </w:r>
      <w:r w:rsidR="007B4CB3">
        <w:rPr>
          <w:rFonts w:ascii="Times New Roman" w:hAnsi="Times New Roman" w:cs="Times New Roman"/>
          <w:sz w:val="24"/>
          <w:szCs w:val="24"/>
        </w:rPr>
        <w:t>700/70005</w:t>
      </w:r>
      <w:r w:rsidRPr="00DC7FD2">
        <w:rPr>
          <w:rFonts w:ascii="Times New Roman" w:hAnsi="Times New Roman" w:cs="Times New Roman"/>
          <w:sz w:val="24"/>
          <w:szCs w:val="24"/>
        </w:rPr>
        <w:t xml:space="preserve"> paragraf </w:t>
      </w:r>
      <w:r w:rsidR="0055239E">
        <w:rPr>
          <w:rFonts w:ascii="Times New Roman" w:hAnsi="Times New Roman" w:cs="Times New Roman"/>
          <w:sz w:val="24"/>
          <w:szCs w:val="24"/>
        </w:rPr>
        <w:t>4260</w:t>
      </w:r>
      <w:r w:rsidRPr="00DC7FD2">
        <w:rPr>
          <w:rFonts w:ascii="Times New Roman" w:hAnsi="Times New Roman" w:cs="Times New Roman"/>
          <w:sz w:val="24"/>
          <w:szCs w:val="24"/>
        </w:rPr>
        <w:t xml:space="preserve"> – </w:t>
      </w:r>
      <w:r w:rsidR="0055239E">
        <w:rPr>
          <w:rFonts w:ascii="Times New Roman" w:hAnsi="Times New Roman" w:cs="Times New Roman"/>
          <w:sz w:val="24"/>
          <w:szCs w:val="24"/>
        </w:rPr>
        <w:t>10 0</w:t>
      </w:r>
      <w:r w:rsidR="007B4CB3">
        <w:rPr>
          <w:rFonts w:ascii="Times New Roman" w:hAnsi="Times New Roman" w:cs="Times New Roman"/>
          <w:sz w:val="24"/>
          <w:szCs w:val="24"/>
        </w:rPr>
        <w:t xml:space="preserve">00,00 </w:t>
      </w:r>
      <w:r w:rsidRPr="00DC7FD2">
        <w:rPr>
          <w:rFonts w:ascii="Times New Roman" w:hAnsi="Times New Roman" w:cs="Times New Roman"/>
          <w:sz w:val="24"/>
          <w:szCs w:val="24"/>
        </w:rPr>
        <w:t xml:space="preserve"> zł – </w:t>
      </w:r>
      <w:r w:rsidR="00871205" w:rsidRPr="00DC7FD2">
        <w:rPr>
          <w:rFonts w:ascii="Times New Roman" w:hAnsi="Times New Roman" w:cs="Times New Roman"/>
          <w:sz w:val="24"/>
          <w:szCs w:val="24"/>
        </w:rPr>
        <w:t xml:space="preserve"> </w:t>
      </w:r>
      <w:r w:rsidR="0055239E">
        <w:rPr>
          <w:rFonts w:ascii="Times New Roman" w:hAnsi="Times New Roman" w:cs="Times New Roman"/>
          <w:sz w:val="24"/>
          <w:szCs w:val="24"/>
        </w:rPr>
        <w:t>bieżące ( gaz, woda,  energia elektryczna )</w:t>
      </w:r>
    </w:p>
    <w:p w14:paraId="1FA61425" w14:textId="05C3E6ED" w:rsidR="0055239E" w:rsidRPr="0055239E" w:rsidRDefault="0055239E" w:rsidP="005718E1">
      <w:pPr>
        <w:pStyle w:val="Akapitzlist"/>
        <w:numPr>
          <w:ilvl w:val="0"/>
          <w:numId w:val="15"/>
        </w:numPr>
        <w:spacing w:after="0" w:line="360" w:lineRule="auto"/>
        <w:rPr>
          <w:rFonts w:ascii="Times New Roman" w:hAnsi="Times New Roman" w:cs="Times New Roman"/>
          <w:sz w:val="24"/>
          <w:szCs w:val="24"/>
        </w:rPr>
      </w:pPr>
      <w:r w:rsidRPr="0055239E">
        <w:rPr>
          <w:rFonts w:ascii="Times New Roman" w:hAnsi="Times New Roman" w:cs="Times New Roman"/>
          <w:sz w:val="24"/>
          <w:szCs w:val="24"/>
        </w:rPr>
        <w:t>Zwiększenie wydatków dział 7</w:t>
      </w:r>
      <w:r>
        <w:rPr>
          <w:rFonts w:ascii="Times New Roman" w:hAnsi="Times New Roman" w:cs="Times New Roman"/>
          <w:sz w:val="24"/>
          <w:szCs w:val="24"/>
        </w:rPr>
        <w:t>54</w:t>
      </w:r>
      <w:r w:rsidRPr="0055239E">
        <w:rPr>
          <w:rFonts w:ascii="Times New Roman" w:hAnsi="Times New Roman" w:cs="Times New Roman"/>
          <w:sz w:val="24"/>
          <w:szCs w:val="24"/>
        </w:rPr>
        <w:t>/</w:t>
      </w:r>
      <w:r>
        <w:rPr>
          <w:rFonts w:ascii="Times New Roman" w:hAnsi="Times New Roman" w:cs="Times New Roman"/>
          <w:sz w:val="24"/>
          <w:szCs w:val="24"/>
        </w:rPr>
        <w:t>75412</w:t>
      </w:r>
      <w:r w:rsidRPr="0055239E">
        <w:rPr>
          <w:rFonts w:ascii="Times New Roman" w:hAnsi="Times New Roman" w:cs="Times New Roman"/>
          <w:sz w:val="24"/>
          <w:szCs w:val="24"/>
        </w:rPr>
        <w:t xml:space="preserve"> paragraf 4260 – 10 000,00  zł –  bieżące ( gaz, woda,  energia elektryczna )</w:t>
      </w:r>
    </w:p>
    <w:p w14:paraId="22E82046" w14:textId="6766E82B" w:rsidR="0055239E" w:rsidRDefault="0055239E" w:rsidP="005718E1">
      <w:pPr>
        <w:pStyle w:val="Akapitzlist"/>
        <w:numPr>
          <w:ilvl w:val="0"/>
          <w:numId w:val="15"/>
        </w:numPr>
        <w:spacing w:after="0" w:line="360" w:lineRule="auto"/>
        <w:ind w:hanging="357"/>
        <w:jc w:val="both"/>
        <w:rPr>
          <w:rFonts w:ascii="Times New Roman" w:hAnsi="Times New Roman" w:cs="Times New Roman"/>
          <w:sz w:val="24"/>
          <w:szCs w:val="24"/>
        </w:rPr>
      </w:pPr>
      <w:r w:rsidRPr="0055239E">
        <w:rPr>
          <w:rFonts w:ascii="Times New Roman" w:hAnsi="Times New Roman" w:cs="Times New Roman"/>
          <w:sz w:val="24"/>
          <w:szCs w:val="24"/>
        </w:rPr>
        <w:t>Zwiększenie wydatków dział 7</w:t>
      </w:r>
      <w:r>
        <w:rPr>
          <w:rFonts w:ascii="Times New Roman" w:hAnsi="Times New Roman" w:cs="Times New Roman"/>
          <w:sz w:val="24"/>
          <w:szCs w:val="24"/>
        </w:rPr>
        <w:t>58</w:t>
      </w:r>
      <w:r w:rsidRPr="0055239E">
        <w:rPr>
          <w:rFonts w:ascii="Times New Roman" w:hAnsi="Times New Roman" w:cs="Times New Roman"/>
          <w:sz w:val="24"/>
          <w:szCs w:val="24"/>
        </w:rPr>
        <w:t>/7</w:t>
      </w:r>
      <w:r>
        <w:rPr>
          <w:rFonts w:ascii="Times New Roman" w:hAnsi="Times New Roman" w:cs="Times New Roman"/>
          <w:sz w:val="24"/>
          <w:szCs w:val="24"/>
        </w:rPr>
        <w:t>5814</w:t>
      </w:r>
      <w:r w:rsidRPr="0055239E">
        <w:rPr>
          <w:rFonts w:ascii="Times New Roman" w:hAnsi="Times New Roman" w:cs="Times New Roman"/>
          <w:sz w:val="24"/>
          <w:szCs w:val="24"/>
        </w:rPr>
        <w:t xml:space="preserve"> paragraf 4</w:t>
      </w:r>
      <w:r>
        <w:rPr>
          <w:rFonts w:ascii="Times New Roman" w:hAnsi="Times New Roman" w:cs="Times New Roman"/>
          <w:sz w:val="24"/>
          <w:szCs w:val="24"/>
        </w:rPr>
        <w:t>300</w:t>
      </w:r>
      <w:r w:rsidRPr="0055239E">
        <w:rPr>
          <w:rFonts w:ascii="Times New Roman" w:hAnsi="Times New Roman" w:cs="Times New Roman"/>
          <w:sz w:val="24"/>
          <w:szCs w:val="24"/>
        </w:rPr>
        <w:t xml:space="preserve"> – </w:t>
      </w:r>
      <w:r>
        <w:rPr>
          <w:rFonts w:ascii="Times New Roman" w:hAnsi="Times New Roman" w:cs="Times New Roman"/>
          <w:sz w:val="24"/>
          <w:szCs w:val="24"/>
        </w:rPr>
        <w:t>1 500,00</w:t>
      </w:r>
      <w:r w:rsidRPr="0055239E">
        <w:rPr>
          <w:rFonts w:ascii="Times New Roman" w:hAnsi="Times New Roman" w:cs="Times New Roman"/>
          <w:sz w:val="24"/>
          <w:szCs w:val="24"/>
        </w:rPr>
        <w:t xml:space="preserve">  zł</w:t>
      </w:r>
      <w:r w:rsidR="00843DFB">
        <w:rPr>
          <w:rFonts w:ascii="Times New Roman" w:hAnsi="Times New Roman" w:cs="Times New Roman"/>
          <w:sz w:val="24"/>
          <w:szCs w:val="24"/>
        </w:rPr>
        <w:t xml:space="preserve"> (prowizje bankowe)</w:t>
      </w:r>
    </w:p>
    <w:p w14:paraId="1F3B7404" w14:textId="51741DED" w:rsidR="005718E1" w:rsidRPr="005718E1" w:rsidRDefault="00843DFB" w:rsidP="005718E1">
      <w:pPr>
        <w:pStyle w:val="Akapitzlist"/>
        <w:numPr>
          <w:ilvl w:val="0"/>
          <w:numId w:val="15"/>
        </w:numPr>
        <w:spacing w:after="0" w:line="360" w:lineRule="auto"/>
        <w:rPr>
          <w:rFonts w:ascii="Times New Roman" w:hAnsi="Times New Roman" w:cs="Times New Roman"/>
          <w:sz w:val="24"/>
          <w:szCs w:val="24"/>
        </w:rPr>
      </w:pPr>
      <w:r w:rsidRPr="005718E1">
        <w:rPr>
          <w:rFonts w:ascii="Times New Roman" w:hAnsi="Times New Roman" w:cs="Times New Roman"/>
          <w:sz w:val="24"/>
          <w:szCs w:val="24"/>
        </w:rPr>
        <w:t>Zwiększenie wydatków dział 801/80104 paragraf 4330 – 5 000,00  zł</w:t>
      </w:r>
      <w:r w:rsidR="005718E1" w:rsidRPr="005718E1">
        <w:rPr>
          <w:rFonts w:ascii="Times New Roman" w:hAnsi="Times New Roman" w:cs="Times New Roman"/>
          <w:sz w:val="24"/>
          <w:szCs w:val="24"/>
        </w:rPr>
        <w:t xml:space="preserve"> Zakup usług przez jednostki samorządu terytorialnego od innych jednostek samorządu terytorialnego</w:t>
      </w:r>
      <w:r w:rsidR="005718E1">
        <w:rPr>
          <w:rFonts w:ascii="Times New Roman" w:hAnsi="Times New Roman" w:cs="Times New Roman"/>
          <w:sz w:val="24"/>
          <w:szCs w:val="24"/>
        </w:rPr>
        <w:t xml:space="preserve"> </w:t>
      </w:r>
      <w:r w:rsidR="005718E1" w:rsidRPr="005718E1">
        <w:rPr>
          <w:rFonts w:ascii="Times New Roman" w:hAnsi="Times New Roman" w:cs="Times New Roman"/>
          <w:sz w:val="24"/>
          <w:szCs w:val="24"/>
        </w:rPr>
        <w:t>z przeznaczeniem  - pokrycia kosztów udzielania dotacji na dzieci z Gminy Gorzyce  uczęszczających do prywatnego przedszkola na terenie innej Gminy  oraz za dzieci zgodnie  Art. 79a. (USTAWA z dnia 7 września 1991 r. o systemie oświaty) jeżeli do publicznego przedszkola lub publicznej innej formy wychowania przedszkolnego, prowadzonych przez gminę, uczęszcza uczeń niebędący jej mieszkańcem, gmina, której mieszkańcem jest ten uczeń, pokrywa koszty wychowania przedszkolnego tego ucznia.</w:t>
      </w:r>
    </w:p>
    <w:p w14:paraId="6FD7ADD0" w14:textId="46DE7C8B" w:rsidR="004B00D3" w:rsidRPr="00843DFB" w:rsidRDefault="004B00D3" w:rsidP="005718E1">
      <w:pPr>
        <w:pStyle w:val="Akapitzlist"/>
        <w:spacing w:after="0" w:line="360" w:lineRule="auto"/>
        <w:ind w:left="360"/>
        <w:jc w:val="both"/>
        <w:rPr>
          <w:rFonts w:ascii="Times New Roman" w:hAnsi="Times New Roman" w:cs="Times New Roman"/>
          <w:sz w:val="24"/>
          <w:szCs w:val="24"/>
        </w:rPr>
      </w:pPr>
    </w:p>
    <w:sectPr w:rsidR="004B00D3" w:rsidRPr="00843DFB" w:rsidSect="00D62E7E">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6D264" w14:textId="77777777" w:rsidR="003B54F6" w:rsidRDefault="003B54F6" w:rsidP="00BB7A39">
      <w:pPr>
        <w:spacing w:after="0" w:line="240" w:lineRule="auto"/>
      </w:pPr>
      <w:r>
        <w:separator/>
      </w:r>
    </w:p>
  </w:endnote>
  <w:endnote w:type="continuationSeparator" w:id="0">
    <w:p w14:paraId="30F08412" w14:textId="77777777" w:rsidR="003B54F6" w:rsidRDefault="003B54F6" w:rsidP="00BB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17A17" w14:textId="77777777" w:rsidR="003B54F6" w:rsidRDefault="003B54F6" w:rsidP="00BB7A39">
      <w:pPr>
        <w:spacing w:after="0" w:line="240" w:lineRule="auto"/>
      </w:pPr>
      <w:r>
        <w:separator/>
      </w:r>
    </w:p>
  </w:footnote>
  <w:footnote w:type="continuationSeparator" w:id="0">
    <w:p w14:paraId="3D82EBC0" w14:textId="77777777" w:rsidR="003B54F6" w:rsidRDefault="003B54F6" w:rsidP="00BB7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4AFB"/>
    <w:multiLevelType w:val="hybridMultilevel"/>
    <w:tmpl w:val="F88CD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36739D"/>
    <w:multiLevelType w:val="hybridMultilevel"/>
    <w:tmpl w:val="7AF8D9F6"/>
    <w:lvl w:ilvl="0" w:tplc="9CD89DBA">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74F6D25"/>
    <w:multiLevelType w:val="hybridMultilevel"/>
    <w:tmpl w:val="03BCB9E6"/>
    <w:lvl w:ilvl="0" w:tplc="A39E8A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557745"/>
    <w:multiLevelType w:val="hybridMultilevel"/>
    <w:tmpl w:val="BC744E50"/>
    <w:lvl w:ilvl="0" w:tplc="75DCDA64">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26B17D61"/>
    <w:multiLevelType w:val="hybridMultilevel"/>
    <w:tmpl w:val="CC8482C2"/>
    <w:lvl w:ilvl="0" w:tplc="BF4EA6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BBE54F7"/>
    <w:multiLevelType w:val="hybridMultilevel"/>
    <w:tmpl w:val="2CEE1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A14025"/>
    <w:multiLevelType w:val="hybridMultilevel"/>
    <w:tmpl w:val="B5E6D01E"/>
    <w:lvl w:ilvl="0" w:tplc="CD166556">
      <w:start w:val="1"/>
      <w:numFmt w:val="decimal"/>
      <w:lvlText w:val="%1)"/>
      <w:lvlJc w:val="left"/>
      <w:pPr>
        <w:ind w:left="1287" w:hanging="360"/>
      </w:pPr>
      <w:rPr>
        <w:color w:val="auto"/>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 w15:restartNumberingAfterBreak="0">
    <w:nsid w:val="35D15B73"/>
    <w:multiLevelType w:val="hybridMultilevel"/>
    <w:tmpl w:val="BD284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F412B5"/>
    <w:multiLevelType w:val="hybridMultilevel"/>
    <w:tmpl w:val="73AABAC2"/>
    <w:lvl w:ilvl="0" w:tplc="DC9E47F8">
      <w:start w:val="1"/>
      <w:numFmt w:val="decimal"/>
      <w:lvlText w:val="%1."/>
      <w:lvlJc w:val="left"/>
      <w:pPr>
        <w:ind w:left="360"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41051B37"/>
    <w:multiLevelType w:val="hybridMultilevel"/>
    <w:tmpl w:val="5D481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3E1BFC"/>
    <w:multiLevelType w:val="hybridMultilevel"/>
    <w:tmpl w:val="FCC48A6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4C496231"/>
    <w:multiLevelType w:val="hybridMultilevel"/>
    <w:tmpl w:val="9CCA6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824454"/>
    <w:multiLevelType w:val="hybridMultilevel"/>
    <w:tmpl w:val="D3003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EF42BF"/>
    <w:multiLevelType w:val="hybridMultilevel"/>
    <w:tmpl w:val="DD884C8C"/>
    <w:lvl w:ilvl="0" w:tplc="04150001">
      <w:start w:val="1"/>
      <w:numFmt w:val="bullet"/>
      <w:lvlText w:val=""/>
      <w:lvlJc w:val="left"/>
      <w:pPr>
        <w:ind w:left="1710" w:hanging="360"/>
      </w:pPr>
      <w:rPr>
        <w:rFonts w:ascii="Symbol" w:hAnsi="Symbol"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14" w15:restartNumberingAfterBreak="0">
    <w:nsid w:val="5AF81653"/>
    <w:multiLevelType w:val="hybridMultilevel"/>
    <w:tmpl w:val="EA7405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5F3A7072"/>
    <w:multiLevelType w:val="hybridMultilevel"/>
    <w:tmpl w:val="E99464EE"/>
    <w:lvl w:ilvl="0" w:tplc="31EA3A9C">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1DB4EFB"/>
    <w:multiLevelType w:val="hybridMultilevel"/>
    <w:tmpl w:val="38F0BC84"/>
    <w:lvl w:ilvl="0" w:tplc="F3C21B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2B04DC1"/>
    <w:multiLevelType w:val="hybridMultilevel"/>
    <w:tmpl w:val="36AE0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9650572"/>
    <w:multiLevelType w:val="hybridMultilevel"/>
    <w:tmpl w:val="442A92C0"/>
    <w:lvl w:ilvl="0" w:tplc="A7B0BC40">
      <w:start w:val="1"/>
      <w:numFmt w:val="upperRoman"/>
      <w:lvlText w:val="%1."/>
      <w:lvlJc w:val="right"/>
      <w:pPr>
        <w:tabs>
          <w:tab w:val="num" w:pos="180"/>
        </w:tabs>
        <w:ind w:left="180" w:hanging="180"/>
      </w:pPr>
      <w:rPr>
        <w:b/>
      </w:rPr>
    </w:lvl>
    <w:lvl w:ilvl="1" w:tplc="4B34586E">
      <w:start w:val="1"/>
      <w:numFmt w:val="decimal"/>
      <w:lvlText w:val="%2."/>
      <w:lvlJc w:val="left"/>
      <w:pPr>
        <w:tabs>
          <w:tab w:val="num" w:pos="567"/>
        </w:tabs>
        <w:ind w:left="567" w:hanging="283"/>
      </w:pPr>
      <w:rPr>
        <w:b w:val="0"/>
      </w:rPr>
    </w:lvl>
    <w:lvl w:ilvl="2" w:tplc="375E736E">
      <w:start w:val="1"/>
      <w:numFmt w:val="lowerLetter"/>
      <w:lvlText w:val="%3)"/>
      <w:lvlJc w:val="left"/>
      <w:pPr>
        <w:ind w:left="3058"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758"/>
        </w:tabs>
        <w:ind w:left="5758"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6AD06C70"/>
    <w:multiLevelType w:val="hybridMultilevel"/>
    <w:tmpl w:val="439644A2"/>
    <w:lvl w:ilvl="0" w:tplc="FFE4834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69C7D53"/>
    <w:multiLevelType w:val="hybridMultilevel"/>
    <w:tmpl w:val="BFDA874A"/>
    <w:lvl w:ilvl="0" w:tplc="56BE18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553948"/>
    <w:multiLevelType w:val="hybridMultilevel"/>
    <w:tmpl w:val="8C3EB670"/>
    <w:lvl w:ilvl="0" w:tplc="67466332">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19"/>
  </w:num>
  <w:num w:numId="4">
    <w:abstractNumId w:val="10"/>
  </w:num>
  <w:num w:numId="5">
    <w:abstractNumId w:val="1"/>
  </w:num>
  <w:num w:numId="6">
    <w:abstractNumId w:val="7"/>
  </w:num>
  <w:num w:numId="7">
    <w:abstractNumId w:val="9"/>
  </w:num>
  <w:num w:numId="8">
    <w:abstractNumId w:val="4"/>
  </w:num>
  <w:num w:numId="9">
    <w:abstractNumId w:val="15"/>
  </w:num>
  <w:num w:numId="10">
    <w:abstractNumId w:val="2"/>
  </w:num>
  <w:num w:numId="11">
    <w:abstractNumId w:val="16"/>
  </w:num>
  <w:num w:numId="12">
    <w:abstractNumId w:val="3"/>
  </w:num>
  <w:num w:numId="13">
    <w:abstractNumId w:val="14"/>
  </w:num>
  <w:num w:numId="14">
    <w:abstractNumId w:val="11"/>
  </w:num>
  <w:num w:numId="15">
    <w:abstractNumId w:val="8"/>
  </w:num>
  <w:num w:numId="16">
    <w:abstractNumId w:val="13"/>
  </w:num>
  <w:num w:numId="17">
    <w:abstractNumId w:val="0"/>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69"/>
    <w:rsid w:val="00017FE3"/>
    <w:rsid w:val="00032D57"/>
    <w:rsid w:val="00033928"/>
    <w:rsid w:val="00036298"/>
    <w:rsid w:val="00036C38"/>
    <w:rsid w:val="00040C1D"/>
    <w:rsid w:val="000531E0"/>
    <w:rsid w:val="000548E7"/>
    <w:rsid w:val="00062EE5"/>
    <w:rsid w:val="00066F2F"/>
    <w:rsid w:val="000903D0"/>
    <w:rsid w:val="00091240"/>
    <w:rsid w:val="00093D11"/>
    <w:rsid w:val="00097083"/>
    <w:rsid w:val="00097129"/>
    <w:rsid w:val="000B027F"/>
    <w:rsid w:val="000B2AA0"/>
    <w:rsid w:val="000B77F3"/>
    <w:rsid w:val="000C236F"/>
    <w:rsid w:val="000D22EE"/>
    <w:rsid w:val="000E1A10"/>
    <w:rsid w:val="000F344D"/>
    <w:rsid w:val="000F458B"/>
    <w:rsid w:val="000F7A99"/>
    <w:rsid w:val="001538D8"/>
    <w:rsid w:val="00172243"/>
    <w:rsid w:val="001803C8"/>
    <w:rsid w:val="00187B05"/>
    <w:rsid w:val="001A5D39"/>
    <w:rsid w:val="001A6F9E"/>
    <w:rsid w:val="001B21CD"/>
    <w:rsid w:val="001B2622"/>
    <w:rsid w:val="001B6C77"/>
    <w:rsid w:val="001C22CE"/>
    <w:rsid w:val="001C7A0B"/>
    <w:rsid w:val="001D2820"/>
    <w:rsid w:val="001D5370"/>
    <w:rsid w:val="001E4B91"/>
    <w:rsid w:val="001F0B92"/>
    <w:rsid w:val="001F203F"/>
    <w:rsid w:val="001F661C"/>
    <w:rsid w:val="00203BD8"/>
    <w:rsid w:val="00203E0C"/>
    <w:rsid w:val="00210097"/>
    <w:rsid w:val="002206F7"/>
    <w:rsid w:val="00227248"/>
    <w:rsid w:val="00244407"/>
    <w:rsid w:val="00274086"/>
    <w:rsid w:val="002825B3"/>
    <w:rsid w:val="002837A6"/>
    <w:rsid w:val="00283D88"/>
    <w:rsid w:val="00283E50"/>
    <w:rsid w:val="002962D4"/>
    <w:rsid w:val="00296900"/>
    <w:rsid w:val="002B2233"/>
    <w:rsid w:val="002B312A"/>
    <w:rsid w:val="002C0B9F"/>
    <w:rsid w:val="002C657F"/>
    <w:rsid w:val="002D0FF4"/>
    <w:rsid w:val="002D6937"/>
    <w:rsid w:val="002D6F29"/>
    <w:rsid w:val="002E6956"/>
    <w:rsid w:val="0031174E"/>
    <w:rsid w:val="00312680"/>
    <w:rsid w:val="00330BCC"/>
    <w:rsid w:val="00335DC9"/>
    <w:rsid w:val="00353B74"/>
    <w:rsid w:val="003638E0"/>
    <w:rsid w:val="00372516"/>
    <w:rsid w:val="00381A53"/>
    <w:rsid w:val="0038488E"/>
    <w:rsid w:val="00385963"/>
    <w:rsid w:val="00397FAD"/>
    <w:rsid w:val="003A4E1C"/>
    <w:rsid w:val="003B2DCA"/>
    <w:rsid w:val="003B4B25"/>
    <w:rsid w:val="003B54F6"/>
    <w:rsid w:val="003E1A7F"/>
    <w:rsid w:val="004056C7"/>
    <w:rsid w:val="00424030"/>
    <w:rsid w:val="004359DB"/>
    <w:rsid w:val="00437CB6"/>
    <w:rsid w:val="00463653"/>
    <w:rsid w:val="00492AAD"/>
    <w:rsid w:val="00493BF6"/>
    <w:rsid w:val="004A1BC9"/>
    <w:rsid w:val="004A2455"/>
    <w:rsid w:val="004A4A12"/>
    <w:rsid w:val="004B00D3"/>
    <w:rsid w:val="004D2BA5"/>
    <w:rsid w:val="004D3315"/>
    <w:rsid w:val="004D6F3C"/>
    <w:rsid w:val="004E66DB"/>
    <w:rsid w:val="00533807"/>
    <w:rsid w:val="00536C5B"/>
    <w:rsid w:val="00546497"/>
    <w:rsid w:val="0055239E"/>
    <w:rsid w:val="00553971"/>
    <w:rsid w:val="00555F15"/>
    <w:rsid w:val="005671F8"/>
    <w:rsid w:val="00567E62"/>
    <w:rsid w:val="005718E1"/>
    <w:rsid w:val="00581BD7"/>
    <w:rsid w:val="00585C50"/>
    <w:rsid w:val="00585F63"/>
    <w:rsid w:val="005865EE"/>
    <w:rsid w:val="005901BC"/>
    <w:rsid w:val="0059508F"/>
    <w:rsid w:val="005A62DF"/>
    <w:rsid w:val="005C1B16"/>
    <w:rsid w:val="005C4DC6"/>
    <w:rsid w:val="005E0445"/>
    <w:rsid w:val="005E1DA8"/>
    <w:rsid w:val="005F095D"/>
    <w:rsid w:val="005F1FF9"/>
    <w:rsid w:val="005F64B8"/>
    <w:rsid w:val="006119DB"/>
    <w:rsid w:val="006125C3"/>
    <w:rsid w:val="0061760B"/>
    <w:rsid w:val="00643C9F"/>
    <w:rsid w:val="00657447"/>
    <w:rsid w:val="00665D7E"/>
    <w:rsid w:val="00672F3F"/>
    <w:rsid w:val="00691BEB"/>
    <w:rsid w:val="006960F6"/>
    <w:rsid w:val="006A30EB"/>
    <w:rsid w:val="006A6905"/>
    <w:rsid w:val="006C0D73"/>
    <w:rsid w:val="006C6836"/>
    <w:rsid w:val="006E6DC2"/>
    <w:rsid w:val="006E7F47"/>
    <w:rsid w:val="006F36D2"/>
    <w:rsid w:val="006F70C6"/>
    <w:rsid w:val="00702AE0"/>
    <w:rsid w:val="00704B76"/>
    <w:rsid w:val="0071180A"/>
    <w:rsid w:val="007170FB"/>
    <w:rsid w:val="00726F4F"/>
    <w:rsid w:val="0075239F"/>
    <w:rsid w:val="00756B3E"/>
    <w:rsid w:val="00767CA1"/>
    <w:rsid w:val="0078184F"/>
    <w:rsid w:val="00787FBB"/>
    <w:rsid w:val="00793D38"/>
    <w:rsid w:val="007A7860"/>
    <w:rsid w:val="007B4CB3"/>
    <w:rsid w:val="007B5AA8"/>
    <w:rsid w:val="007C48B6"/>
    <w:rsid w:val="007C6E7F"/>
    <w:rsid w:val="007E0F48"/>
    <w:rsid w:val="007E1478"/>
    <w:rsid w:val="007E640E"/>
    <w:rsid w:val="007E75B7"/>
    <w:rsid w:val="007F30B4"/>
    <w:rsid w:val="007F642F"/>
    <w:rsid w:val="008042D0"/>
    <w:rsid w:val="00813501"/>
    <w:rsid w:val="00816DF3"/>
    <w:rsid w:val="00843DE3"/>
    <w:rsid w:val="00843DFB"/>
    <w:rsid w:val="00864513"/>
    <w:rsid w:val="00864EFB"/>
    <w:rsid w:val="00871205"/>
    <w:rsid w:val="008779CE"/>
    <w:rsid w:val="0088074A"/>
    <w:rsid w:val="00880F0C"/>
    <w:rsid w:val="008A2185"/>
    <w:rsid w:val="008A37FD"/>
    <w:rsid w:val="008A54A4"/>
    <w:rsid w:val="008B3BEE"/>
    <w:rsid w:val="008D0134"/>
    <w:rsid w:val="008D132C"/>
    <w:rsid w:val="008D197E"/>
    <w:rsid w:val="008E67DD"/>
    <w:rsid w:val="008F0E1F"/>
    <w:rsid w:val="009122D2"/>
    <w:rsid w:val="00935B1A"/>
    <w:rsid w:val="00936CE0"/>
    <w:rsid w:val="00953752"/>
    <w:rsid w:val="0096120C"/>
    <w:rsid w:val="00972E1B"/>
    <w:rsid w:val="00977F52"/>
    <w:rsid w:val="009952DC"/>
    <w:rsid w:val="009A2CED"/>
    <w:rsid w:val="009A6FC5"/>
    <w:rsid w:val="009B10E3"/>
    <w:rsid w:val="009C19C0"/>
    <w:rsid w:val="009D4A4A"/>
    <w:rsid w:val="00A0130C"/>
    <w:rsid w:val="00A05F41"/>
    <w:rsid w:val="00A12E1C"/>
    <w:rsid w:val="00A17E34"/>
    <w:rsid w:val="00A226B3"/>
    <w:rsid w:val="00A2550A"/>
    <w:rsid w:val="00A2676E"/>
    <w:rsid w:val="00A27AC7"/>
    <w:rsid w:val="00A331B1"/>
    <w:rsid w:val="00A367E2"/>
    <w:rsid w:val="00A37FF2"/>
    <w:rsid w:val="00A4559B"/>
    <w:rsid w:val="00A52F22"/>
    <w:rsid w:val="00A5615F"/>
    <w:rsid w:val="00A61EA6"/>
    <w:rsid w:val="00A82DC0"/>
    <w:rsid w:val="00A82DFB"/>
    <w:rsid w:val="00A85B73"/>
    <w:rsid w:val="00A9789A"/>
    <w:rsid w:val="00AA1FD2"/>
    <w:rsid w:val="00AB0E17"/>
    <w:rsid w:val="00AB33AC"/>
    <w:rsid w:val="00AC2C8A"/>
    <w:rsid w:val="00AC5D23"/>
    <w:rsid w:val="00AE0245"/>
    <w:rsid w:val="00B00038"/>
    <w:rsid w:val="00B00C4B"/>
    <w:rsid w:val="00B02AB3"/>
    <w:rsid w:val="00B33DAE"/>
    <w:rsid w:val="00B400B6"/>
    <w:rsid w:val="00B52541"/>
    <w:rsid w:val="00B536CE"/>
    <w:rsid w:val="00B66503"/>
    <w:rsid w:val="00B66546"/>
    <w:rsid w:val="00B708E4"/>
    <w:rsid w:val="00B723D3"/>
    <w:rsid w:val="00B76A91"/>
    <w:rsid w:val="00B816DE"/>
    <w:rsid w:val="00B92324"/>
    <w:rsid w:val="00B93B1D"/>
    <w:rsid w:val="00BB7A39"/>
    <w:rsid w:val="00BC6C18"/>
    <w:rsid w:val="00BC7419"/>
    <w:rsid w:val="00C11E98"/>
    <w:rsid w:val="00C1507A"/>
    <w:rsid w:val="00C20F85"/>
    <w:rsid w:val="00C24D56"/>
    <w:rsid w:val="00C30A10"/>
    <w:rsid w:val="00C32432"/>
    <w:rsid w:val="00C52647"/>
    <w:rsid w:val="00C53528"/>
    <w:rsid w:val="00C64A22"/>
    <w:rsid w:val="00C94675"/>
    <w:rsid w:val="00C94C40"/>
    <w:rsid w:val="00C96FCC"/>
    <w:rsid w:val="00C9745E"/>
    <w:rsid w:val="00CA62A8"/>
    <w:rsid w:val="00CA6410"/>
    <w:rsid w:val="00CB5CDB"/>
    <w:rsid w:val="00CB7382"/>
    <w:rsid w:val="00CC19F6"/>
    <w:rsid w:val="00CC5E49"/>
    <w:rsid w:val="00CD2B79"/>
    <w:rsid w:val="00CD6B6E"/>
    <w:rsid w:val="00CD7A95"/>
    <w:rsid w:val="00CE20DE"/>
    <w:rsid w:val="00CF41F1"/>
    <w:rsid w:val="00D101CB"/>
    <w:rsid w:val="00D22FE9"/>
    <w:rsid w:val="00D26FB4"/>
    <w:rsid w:val="00D3581B"/>
    <w:rsid w:val="00D37682"/>
    <w:rsid w:val="00D62E7E"/>
    <w:rsid w:val="00D92E3A"/>
    <w:rsid w:val="00DA00DD"/>
    <w:rsid w:val="00DA0FE3"/>
    <w:rsid w:val="00DA4E41"/>
    <w:rsid w:val="00DA4FFC"/>
    <w:rsid w:val="00DB4872"/>
    <w:rsid w:val="00DC2FD4"/>
    <w:rsid w:val="00DC5D51"/>
    <w:rsid w:val="00DC7FD2"/>
    <w:rsid w:val="00DD02FB"/>
    <w:rsid w:val="00DD547D"/>
    <w:rsid w:val="00E056E7"/>
    <w:rsid w:val="00E07B19"/>
    <w:rsid w:val="00E07B60"/>
    <w:rsid w:val="00E104A7"/>
    <w:rsid w:val="00E133E0"/>
    <w:rsid w:val="00E16469"/>
    <w:rsid w:val="00E501E7"/>
    <w:rsid w:val="00E52640"/>
    <w:rsid w:val="00E54468"/>
    <w:rsid w:val="00E56E7F"/>
    <w:rsid w:val="00E846BD"/>
    <w:rsid w:val="00E86675"/>
    <w:rsid w:val="00E8778D"/>
    <w:rsid w:val="00E92F03"/>
    <w:rsid w:val="00E946AC"/>
    <w:rsid w:val="00E94B64"/>
    <w:rsid w:val="00EB4DAA"/>
    <w:rsid w:val="00EB758F"/>
    <w:rsid w:val="00ED26AC"/>
    <w:rsid w:val="00EE4453"/>
    <w:rsid w:val="00F03649"/>
    <w:rsid w:val="00F10E3F"/>
    <w:rsid w:val="00F15660"/>
    <w:rsid w:val="00F270E8"/>
    <w:rsid w:val="00F41254"/>
    <w:rsid w:val="00F46969"/>
    <w:rsid w:val="00F53491"/>
    <w:rsid w:val="00F536A2"/>
    <w:rsid w:val="00F63EC9"/>
    <w:rsid w:val="00F6653E"/>
    <w:rsid w:val="00F738DF"/>
    <w:rsid w:val="00F843E4"/>
    <w:rsid w:val="00F86507"/>
    <w:rsid w:val="00F9338F"/>
    <w:rsid w:val="00FB1562"/>
    <w:rsid w:val="00FC3467"/>
    <w:rsid w:val="00FD7ECA"/>
    <w:rsid w:val="00FE390B"/>
    <w:rsid w:val="00FE7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44124"/>
  <w15:chartTrackingRefBased/>
  <w15:docId w15:val="{F0145A64-1296-4DA5-A9BD-CAC834DA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D2B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2BA5"/>
    <w:rPr>
      <w:rFonts w:ascii="Segoe UI" w:hAnsi="Segoe UI" w:cs="Segoe UI"/>
      <w:sz w:val="18"/>
      <w:szCs w:val="18"/>
    </w:rPr>
  </w:style>
  <w:style w:type="paragraph" w:styleId="Nagwek">
    <w:name w:val="header"/>
    <w:basedOn w:val="Normalny"/>
    <w:link w:val="NagwekZnak"/>
    <w:uiPriority w:val="99"/>
    <w:unhideWhenUsed/>
    <w:rsid w:val="00BB7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7A39"/>
  </w:style>
  <w:style w:type="paragraph" w:styleId="Stopka">
    <w:name w:val="footer"/>
    <w:basedOn w:val="Normalny"/>
    <w:link w:val="StopkaZnak"/>
    <w:uiPriority w:val="99"/>
    <w:unhideWhenUsed/>
    <w:rsid w:val="00BB7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7A39"/>
  </w:style>
  <w:style w:type="paragraph" w:styleId="Akapitzlist">
    <w:name w:val="List Paragraph"/>
    <w:basedOn w:val="Normalny"/>
    <w:uiPriority w:val="34"/>
    <w:qFormat/>
    <w:rsid w:val="00BB7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5895">
      <w:bodyDiv w:val="1"/>
      <w:marLeft w:val="0"/>
      <w:marRight w:val="0"/>
      <w:marTop w:val="0"/>
      <w:marBottom w:val="0"/>
      <w:divBdr>
        <w:top w:val="none" w:sz="0" w:space="0" w:color="auto"/>
        <w:left w:val="none" w:sz="0" w:space="0" w:color="auto"/>
        <w:bottom w:val="none" w:sz="0" w:space="0" w:color="auto"/>
        <w:right w:val="none" w:sz="0" w:space="0" w:color="auto"/>
      </w:divBdr>
    </w:div>
    <w:div w:id="71201456">
      <w:bodyDiv w:val="1"/>
      <w:marLeft w:val="0"/>
      <w:marRight w:val="0"/>
      <w:marTop w:val="0"/>
      <w:marBottom w:val="0"/>
      <w:divBdr>
        <w:top w:val="none" w:sz="0" w:space="0" w:color="auto"/>
        <w:left w:val="none" w:sz="0" w:space="0" w:color="auto"/>
        <w:bottom w:val="none" w:sz="0" w:space="0" w:color="auto"/>
        <w:right w:val="none" w:sz="0" w:space="0" w:color="auto"/>
      </w:divBdr>
    </w:div>
    <w:div w:id="71439851">
      <w:bodyDiv w:val="1"/>
      <w:marLeft w:val="0"/>
      <w:marRight w:val="0"/>
      <w:marTop w:val="0"/>
      <w:marBottom w:val="0"/>
      <w:divBdr>
        <w:top w:val="none" w:sz="0" w:space="0" w:color="auto"/>
        <w:left w:val="none" w:sz="0" w:space="0" w:color="auto"/>
        <w:bottom w:val="none" w:sz="0" w:space="0" w:color="auto"/>
        <w:right w:val="none" w:sz="0" w:space="0" w:color="auto"/>
      </w:divBdr>
    </w:div>
    <w:div w:id="97330883">
      <w:bodyDiv w:val="1"/>
      <w:marLeft w:val="0"/>
      <w:marRight w:val="0"/>
      <w:marTop w:val="0"/>
      <w:marBottom w:val="0"/>
      <w:divBdr>
        <w:top w:val="none" w:sz="0" w:space="0" w:color="auto"/>
        <w:left w:val="none" w:sz="0" w:space="0" w:color="auto"/>
        <w:bottom w:val="none" w:sz="0" w:space="0" w:color="auto"/>
        <w:right w:val="none" w:sz="0" w:space="0" w:color="auto"/>
      </w:divBdr>
    </w:div>
    <w:div w:id="143669806">
      <w:bodyDiv w:val="1"/>
      <w:marLeft w:val="0"/>
      <w:marRight w:val="0"/>
      <w:marTop w:val="0"/>
      <w:marBottom w:val="0"/>
      <w:divBdr>
        <w:top w:val="none" w:sz="0" w:space="0" w:color="auto"/>
        <w:left w:val="none" w:sz="0" w:space="0" w:color="auto"/>
        <w:bottom w:val="none" w:sz="0" w:space="0" w:color="auto"/>
        <w:right w:val="none" w:sz="0" w:space="0" w:color="auto"/>
      </w:divBdr>
    </w:div>
    <w:div w:id="187137036">
      <w:bodyDiv w:val="1"/>
      <w:marLeft w:val="0"/>
      <w:marRight w:val="0"/>
      <w:marTop w:val="0"/>
      <w:marBottom w:val="0"/>
      <w:divBdr>
        <w:top w:val="none" w:sz="0" w:space="0" w:color="auto"/>
        <w:left w:val="none" w:sz="0" w:space="0" w:color="auto"/>
        <w:bottom w:val="none" w:sz="0" w:space="0" w:color="auto"/>
        <w:right w:val="none" w:sz="0" w:space="0" w:color="auto"/>
      </w:divBdr>
    </w:div>
    <w:div w:id="226956193">
      <w:bodyDiv w:val="1"/>
      <w:marLeft w:val="0"/>
      <w:marRight w:val="0"/>
      <w:marTop w:val="0"/>
      <w:marBottom w:val="0"/>
      <w:divBdr>
        <w:top w:val="none" w:sz="0" w:space="0" w:color="auto"/>
        <w:left w:val="none" w:sz="0" w:space="0" w:color="auto"/>
        <w:bottom w:val="none" w:sz="0" w:space="0" w:color="auto"/>
        <w:right w:val="none" w:sz="0" w:space="0" w:color="auto"/>
      </w:divBdr>
    </w:div>
    <w:div w:id="255747269">
      <w:bodyDiv w:val="1"/>
      <w:marLeft w:val="0"/>
      <w:marRight w:val="0"/>
      <w:marTop w:val="0"/>
      <w:marBottom w:val="0"/>
      <w:divBdr>
        <w:top w:val="none" w:sz="0" w:space="0" w:color="auto"/>
        <w:left w:val="none" w:sz="0" w:space="0" w:color="auto"/>
        <w:bottom w:val="none" w:sz="0" w:space="0" w:color="auto"/>
        <w:right w:val="none" w:sz="0" w:space="0" w:color="auto"/>
      </w:divBdr>
    </w:div>
    <w:div w:id="259260752">
      <w:bodyDiv w:val="1"/>
      <w:marLeft w:val="0"/>
      <w:marRight w:val="0"/>
      <w:marTop w:val="0"/>
      <w:marBottom w:val="0"/>
      <w:divBdr>
        <w:top w:val="none" w:sz="0" w:space="0" w:color="auto"/>
        <w:left w:val="none" w:sz="0" w:space="0" w:color="auto"/>
        <w:bottom w:val="none" w:sz="0" w:space="0" w:color="auto"/>
        <w:right w:val="none" w:sz="0" w:space="0" w:color="auto"/>
      </w:divBdr>
    </w:div>
    <w:div w:id="317348762">
      <w:bodyDiv w:val="1"/>
      <w:marLeft w:val="0"/>
      <w:marRight w:val="0"/>
      <w:marTop w:val="0"/>
      <w:marBottom w:val="0"/>
      <w:divBdr>
        <w:top w:val="none" w:sz="0" w:space="0" w:color="auto"/>
        <w:left w:val="none" w:sz="0" w:space="0" w:color="auto"/>
        <w:bottom w:val="none" w:sz="0" w:space="0" w:color="auto"/>
        <w:right w:val="none" w:sz="0" w:space="0" w:color="auto"/>
      </w:divBdr>
    </w:div>
    <w:div w:id="377438640">
      <w:bodyDiv w:val="1"/>
      <w:marLeft w:val="0"/>
      <w:marRight w:val="0"/>
      <w:marTop w:val="0"/>
      <w:marBottom w:val="0"/>
      <w:divBdr>
        <w:top w:val="none" w:sz="0" w:space="0" w:color="auto"/>
        <w:left w:val="none" w:sz="0" w:space="0" w:color="auto"/>
        <w:bottom w:val="none" w:sz="0" w:space="0" w:color="auto"/>
        <w:right w:val="none" w:sz="0" w:space="0" w:color="auto"/>
      </w:divBdr>
    </w:div>
    <w:div w:id="381445034">
      <w:bodyDiv w:val="1"/>
      <w:marLeft w:val="0"/>
      <w:marRight w:val="0"/>
      <w:marTop w:val="0"/>
      <w:marBottom w:val="0"/>
      <w:divBdr>
        <w:top w:val="none" w:sz="0" w:space="0" w:color="auto"/>
        <w:left w:val="none" w:sz="0" w:space="0" w:color="auto"/>
        <w:bottom w:val="none" w:sz="0" w:space="0" w:color="auto"/>
        <w:right w:val="none" w:sz="0" w:space="0" w:color="auto"/>
      </w:divBdr>
    </w:div>
    <w:div w:id="401753533">
      <w:bodyDiv w:val="1"/>
      <w:marLeft w:val="0"/>
      <w:marRight w:val="0"/>
      <w:marTop w:val="0"/>
      <w:marBottom w:val="0"/>
      <w:divBdr>
        <w:top w:val="none" w:sz="0" w:space="0" w:color="auto"/>
        <w:left w:val="none" w:sz="0" w:space="0" w:color="auto"/>
        <w:bottom w:val="none" w:sz="0" w:space="0" w:color="auto"/>
        <w:right w:val="none" w:sz="0" w:space="0" w:color="auto"/>
      </w:divBdr>
    </w:div>
    <w:div w:id="498693315">
      <w:bodyDiv w:val="1"/>
      <w:marLeft w:val="0"/>
      <w:marRight w:val="0"/>
      <w:marTop w:val="0"/>
      <w:marBottom w:val="0"/>
      <w:divBdr>
        <w:top w:val="none" w:sz="0" w:space="0" w:color="auto"/>
        <w:left w:val="none" w:sz="0" w:space="0" w:color="auto"/>
        <w:bottom w:val="none" w:sz="0" w:space="0" w:color="auto"/>
        <w:right w:val="none" w:sz="0" w:space="0" w:color="auto"/>
      </w:divBdr>
    </w:div>
    <w:div w:id="533932341">
      <w:bodyDiv w:val="1"/>
      <w:marLeft w:val="0"/>
      <w:marRight w:val="0"/>
      <w:marTop w:val="0"/>
      <w:marBottom w:val="0"/>
      <w:divBdr>
        <w:top w:val="none" w:sz="0" w:space="0" w:color="auto"/>
        <w:left w:val="none" w:sz="0" w:space="0" w:color="auto"/>
        <w:bottom w:val="none" w:sz="0" w:space="0" w:color="auto"/>
        <w:right w:val="none" w:sz="0" w:space="0" w:color="auto"/>
      </w:divBdr>
    </w:div>
    <w:div w:id="538513770">
      <w:bodyDiv w:val="1"/>
      <w:marLeft w:val="0"/>
      <w:marRight w:val="0"/>
      <w:marTop w:val="0"/>
      <w:marBottom w:val="0"/>
      <w:divBdr>
        <w:top w:val="none" w:sz="0" w:space="0" w:color="auto"/>
        <w:left w:val="none" w:sz="0" w:space="0" w:color="auto"/>
        <w:bottom w:val="none" w:sz="0" w:space="0" w:color="auto"/>
        <w:right w:val="none" w:sz="0" w:space="0" w:color="auto"/>
      </w:divBdr>
    </w:div>
    <w:div w:id="538981594">
      <w:bodyDiv w:val="1"/>
      <w:marLeft w:val="0"/>
      <w:marRight w:val="0"/>
      <w:marTop w:val="0"/>
      <w:marBottom w:val="0"/>
      <w:divBdr>
        <w:top w:val="none" w:sz="0" w:space="0" w:color="auto"/>
        <w:left w:val="none" w:sz="0" w:space="0" w:color="auto"/>
        <w:bottom w:val="none" w:sz="0" w:space="0" w:color="auto"/>
        <w:right w:val="none" w:sz="0" w:space="0" w:color="auto"/>
      </w:divBdr>
    </w:div>
    <w:div w:id="571818644">
      <w:bodyDiv w:val="1"/>
      <w:marLeft w:val="0"/>
      <w:marRight w:val="0"/>
      <w:marTop w:val="0"/>
      <w:marBottom w:val="0"/>
      <w:divBdr>
        <w:top w:val="none" w:sz="0" w:space="0" w:color="auto"/>
        <w:left w:val="none" w:sz="0" w:space="0" w:color="auto"/>
        <w:bottom w:val="none" w:sz="0" w:space="0" w:color="auto"/>
        <w:right w:val="none" w:sz="0" w:space="0" w:color="auto"/>
      </w:divBdr>
    </w:div>
    <w:div w:id="624235322">
      <w:bodyDiv w:val="1"/>
      <w:marLeft w:val="0"/>
      <w:marRight w:val="0"/>
      <w:marTop w:val="0"/>
      <w:marBottom w:val="0"/>
      <w:divBdr>
        <w:top w:val="none" w:sz="0" w:space="0" w:color="auto"/>
        <w:left w:val="none" w:sz="0" w:space="0" w:color="auto"/>
        <w:bottom w:val="none" w:sz="0" w:space="0" w:color="auto"/>
        <w:right w:val="none" w:sz="0" w:space="0" w:color="auto"/>
      </w:divBdr>
    </w:div>
    <w:div w:id="643237204">
      <w:bodyDiv w:val="1"/>
      <w:marLeft w:val="0"/>
      <w:marRight w:val="0"/>
      <w:marTop w:val="0"/>
      <w:marBottom w:val="0"/>
      <w:divBdr>
        <w:top w:val="none" w:sz="0" w:space="0" w:color="auto"/>
        <w:left w:val="none" w:sz="0" w:space="0" w:color="auto"/>
        <w:bottom w:val="none" w:sz="0" w:space="0" w:color="auto"/>
        <w:right w:val="none" w:sz="0" w:space="0" w:color="auto"/>
      </w:divBdr>
    </w:div>
    <w:div w:id="656811699">
      <w:bodyDiv w:val="1"/>
      <w:marLeft w:val="0"/>
      <w:marRight w:val="0"/>
      <w:marTop w:val="0"/>
      <w:marBottom w:val="0"/>
      <w:divBdr>
        <w:top w:val="none" w:sz="0" w:space="0" w:color="auto"/>
        <w:left w:val="none" w:sz="0" w:space="0" w:color="auto"/>
        <w:bottom w:val="none" w:sz="0" w:space="0" w:color="auto"/>
        <w:right w:val="none" w:sz="0" w:space="0" w:color="auto"/>
      </w:divBdr>
    </w:div>
    <w:div w:id="668605788">
      <w:bodyDiv w:val="1"/>
      <w:marLeft w:val="0"/>
      <w:marRight w:val="0"/>
      <w:marTop w:val="0"/>
      <w:marBottom w:val="0"/>
      <w:divBdr>
        <w:top w:val="none" w:sz="0" w:space="0" w:color="auto"/>
        <w:left w:val="none" w:sz="0" w:space="0" w:color="auto"/>
        <w:bottom w:val="none" w:sz="0" w:space="0" w:color="auto"/>
        <w:right w:val="none" w:sz="0" w:space="0" w:color="auto"/>
      </w:divBdr>
    </w:div>
    <w:div w:id="669022728">
      <w:bodyDiv w:val="1"/>
      <w:marLeft w:val="0"/>
      <w:marRight w:val="0"/>
      <w:marTop w:val="0"/>
      <w:marBottom w:val="0"/>
      <w:divBdr>
        <w:top w:val="none" w:sz="0" w:space="0" w:color="auto"/>
        <w:left w:val="none" w:sz="0" w:space="0" w:color="auto"/>
        <w:bottom w:val="none" w:sz="0" w:space="0" w:color="auto"/>
        <w:right w:val="none" w:sz="0" w:space="0" w:color="auto"/>
      </w:divBdr>
    </w:div>
    <w:div w:id="677192777">
      <w:bodyDiv w:val="1"/>
      <w:marLeft w:val="0"/>
      <w:marRight w:val="0"/>
      <w:marTop w:val="0"/>
      <w:marBottom w:val="0"/>
      <w:divBdr>
        <w:top w:val="none" w:sz="0" w:space="0" w:color="auto"/>
        <w:left w:val="none" w:sz="0" w:space="0" w:color="auto"/>
        <w:bottom w:val="none" w:sz="0" w:space="0" w:color="auto"/>
        <w:right w:val="none" w:sz="0" w:space="0" w:color="auto"/>
      </w:divBdr>
    </w:div>
    <w:div w:id="687100159">
      <w:bodyDiv w:val="1"/>
      <w:marLeft w:val="0"/>
      <w:marRight w:val="0"/>
      <w:marTop w:val="0"/>
      <w:marBottom w:val="0"/>
      <w:divBdr>
        <w:top w:val="none" w:sz="0" w:space="0" w:color="auto"/>
        <w:left w:val="none" w:sz="0" w:space="0" w:color="auto"/>
        <w:bottom w:val="none" w:sz="0" w:space="0" w:color="auto"/>
        <w:right w:val="none" w:sz="0" w:space="0" w:color="auto"/>
      </w:divBdr>
    </w:div>
    <w:div w:id="699553306">
      <w:bodyDiv w:val="1"/>
      <w:marLeft w:val="0"/>
      <w:marRight w:val="0"/>
      <w:marTop w:val="0"/>
      <w:marBottom w:val="0"/>
      <w:divBdr>
        <w:top w:val="none" w:sz="0" w:space="0" w:color="auto"/>
        <w:left w:val="none" w:sz="0" w:space="0" w:color="auto"/>
        <w:bottom w:val="none" w:sz="0" w:space="0" w:color="auto"/>
        <w:right w:val="none" w:sz="0" w:space="0" w:color="auto"/>
      </w:divBdr>
    </w:div>
    <w:div w:id="735083088">
      <w:bodyDiv w:val="1"/>
      <w:marLeft w:val="0"/>
      <w:marRight w:val="0"/>
      <w:marTop w:val="0"/>
      <w:marBottom w:val="0"/>
      <w:divBdr>
        <w:top w:val="none" w:sz="0" w:space="0" w:color="auto"/>
        <w:left w:val="none" w:sz="0" w:space="0" w:color="auto"/>
        <w:bottom w:val="none" w:sz="0" w:space="0" w:color="auto"/>
        <w:right w:val="none" w:sz="0" w:space="0" w:color="auto"/>
      </w:divBdr>
    </w:div>
    <w:div w:id="745231133">
      <w:bodyDiv w:val="1"/>
      <w:marLeft w:val="0"/>
      <w:marRight w:val="0"/>
      <w:marTop w:val="0"/>
      <w:marBottom w:val="0"/>
      <w:divBdr>
        <w:top w:val="none" w:sz="0" w:space="0" w:color="auto"/>
        <w:left w:val="none" w:sz="0" w:space="0" w:color="auto"/>
        <w:bottom w:val="none" w:sz="0" w:space="0" w:color="auto"/>
        <w:right w:val="none" w:sz="0" w:space="0" w:color="auto"/>
      </w:divBdr>
    </w:div>
    <w:div w:id="764693691">
      <w:bodyDiv w:val="1"/>
      <w:marLeft w:val="0"/>
      <w:marRight w:val="0"/>
      <w:marTop w:val="0"/>
      <w:marBottom w:val="0"/>
      <w:divBdr>
        <w:top w:val="none" w:sz="0" w:space="0" w:color="auto"/>
        <w:left w:val="none" w:sz="0" w:space="0" w:color="auto"/>
        <w:bottom w:val="none" w:sz="0" w:space="0" w:color="auto"/>
        <w:right w:val="none" w:sz="0" w:space="0" w:color="auto"/>
      </w:divBdr>
    </w:div>
    <w:div w:id="774518602">
      <w:bodyDiv w:val="1"/>
      <w:marLeft w:val="0"/>
      <w:marRight w:val="0"/>
      <w:marTop w:val="0"/>
      <w:marBottom w:val="0"/>
      <w:divBdr>
        <w:top w:val="none" w:sz="0" w:space="0" w:color="auto"/>
        <w:left w:val="none" w:sz="0" w:space="0" w:color="auto"/>
        <w:bottom w:val="none" w:sz="0" w:space="0" w:color="auto"/>
        <w:right w:val="none" w:sz="0" w:space="0" w:color="auto"/>
      </w:divBdr>
    </w:div>
    <w:div w:id="814758542">
      <w:bodyDiv w:val="1"/>
      <w:marLeft w:val="0"/>
      <w:marRight w:val="0"/>
      <w:marTop w:val="0"/>
      <w:marBottom w:val="0"/>
      <w:divBdr>
        <w:top w:val="none" w:sz="0" w:space="0" w:color="auto"/>
        <w:left w:val="none" w:sz="0" w:space="0" w:color="auto"/>
        <w:bottom w:val="none" w:sz="0" w:space="0" w:color="auto"/>
        <w:right w:val="none" w:sz="0" w:space="0" w:color="auto"/>
      </w:divBdr>
    </w:div>
    <w:div w:id="831993251">
      <w:bodyDiv w:val="1"/>
      <w:marLeft w:val="0"/>
      <w:marRight w:val="0"/>
      <w:marTop w:val="0"/>
      <w:marBottom w:val="0"/>
      <w:divBdr>
        <w:top w:val="none" w:sz="0" w:space="0" w:color="auto"/>
        <w:left w:val="none" w:sz="0" w:space="0" w:color="auto"/>
        <w:bottom w:val="none" w:sz="0" w:space="0" w:color="auto"/>
        <w:right w:val="none" w:sz="0" w:space="0" w:color="auto"/>
      </w:divBdr>
    </w:div>
    <w:div w:id="874002262">
      <w:bodyDiv w:val="1"/>
      <w:marLeft w:val="0"/>
      <w:marRight w:val="0"/>
      <w:marTop w:val="0"/>
      <w:marBottom w:val="0"/>
      <w:divBdr>
        <w:top w:val="none" w:sz="0" w:space="0" w:color="auto"/>
        <w:left w:val="none" w:sz="0" w:space="0" w:color="auto"/>
        <w:bottom w:val="none" w:sz="0" w:space="0" w:color="auto"/>
        <w:right w:val="none" w:sz="0" w:space="0" w:color="auto"/>
      </w:divBdr>
    </w:div>
    <w:div w:id="937561142">
      <w:bodyDiv w:val="1"/>
      <w:marLeft w:val="0"/>
      <w:marRight w:val="0"/>
      <w:marTop w:val="0"/>
      <w:marBottom w:val="0"/>
      <w:divBdr>
        <w:top w:val="none" w:sz="0" w:space="0" w:color="auto"/>
        <w:left w:val="none" w:sz="0" w:space="0" w:color="auto"/>
        <w:bottom w:val="none" w:sz="0" w:space="0" w:color="auto"/>
        <w:right w:val="none" w:sz="0" w:space="0" w:color="auto"/>
      </w:divBdr>
    </w:div>
    <w:div w:id="948240468">
      <w:bodyDiv w:val="1"/>
      <w:marLeft w:val="0"/>
      <w:marRight w:val="0"/>
      <w:marTop w:val="0"/>
      <w:marBottom w:val="0"/>
      <w:divBdr>
        <w:top w:val="none" w:sz="0" w:space="0" w:color="auto"/>
        <w:left w:val="none" w:sz="0" w:space="0" w:color="auto"/>
        <w:bottom w:val="none" w:sz="0" w:space="0" w:color="auto"/>
        <w:right w:val="none" w:sz="0" w:space="0" w:color="auto"/>
      </w:divBdr>
    </w:div>
    <w:div w:id="957181602">
      <w:bodyDiv w:val="1"/>
      <w:marLeft w:val="0"/>
      <w:marRight w:val="0"/>
      <w:marTop w:val="0"/>
      <w:marBottom w:val="0"/>
      <w:divBdr>
        <w:top w:val="none" w:sz="0" w:space="0" w:color="auto"/>
        <w:left w:val="none" w:sz="0" w:space="0" w:color="auto"/>
        <w:bottom w:val="none" w:sz="0" w:space="0" w:color="auto"/>
        <w:right w:val="none" w:sz="0" w:space="0" w:color="auto"/>
      </w:divBdr>
    </w:div>
    <w:div w:id="959804099">
      <w:bodyDiv w:val="1"/>
      <w:marLeft w:val="0"/>
      <w:marRight w:val="0"/>
      <w:marTop w:val="0"/>
      <w:marBottom w:val="0"/>
      <w:divBdr>
        <w:top w:val="none" w:sz="0" w:space="0" w:color="auto"/>
        <w:left w:val="none" w:sz="0" w:space="0" w:color="auto"/>
        <w:bottom w:val="none" w:sz="0" w:space="0" w:color="auto"/>
        <w:right w:val="none" w:sz="0" w:space="0" w:color="auto"/>
      </w:divBdr>
    </w:div>
    <w:div w:id="967513134">
      <w:bodyDiv w:val="1"/>
      <w:marLeft w:val="0"/>
      <w:marRight w:val="0"/>
      <w:marTop w:val="0"/>
      <w:marBottom w:val="0"/>
      <w:divBdr>
        <w:top w:val="none" w:sz="0" w:space="0" w:color="auto"/>
        <w:left w:val="none" w:sz="0" w:space="0" w:color="auto"/>
        <w:bottom w:val="none" w:sz="0" w:space="0" w:color="auto"/>
        <w:right w:val="none" w:sz="0" w:space="0" w:color="auto"/>
      </w:divBdr>
    </w:div>
    <w:div w:id="983899195">
      <w:bodyDiv w:val="1"/>
      <w:marLeft w:val="0"/>
      <w:marRight w:val="0"/>
      <w:marTop w:val="0"/>
      <w:marBottom w:val="0"/>
      <w:divBdr>
        <w:top w:val="none" w:sz="0" w:space="0" w:color="auto"/>
        <w:left w:val="none" w:sz="0" w:space="0" w:color="auto"/>
        <w:bottom w:val="none" w:sz="0" w:space="0" w:color="auto"/>
        <w:right w:val="none" w:sz="0" w:space="0" w:color="auto"/>
      </w:divBdr>
    </w:div>
    <w:div w:id="1032922725">
      <w:bodyDiv w:val="1"/>
      <w:marLeft w:val="0"/>
      <w:marRight w:val="0"/>
      <w:marTop w:val="0"/>
      <w:marBottom w:val="0"/>
      <w:divBdr>
        <w:top w:val="none" w:sz="0" w:space="0" w:color="auto"/>
        <w:left w:val="none" w:sz="0" w:space="0" w:color="auto"/>
        <w:bottom w:val="none" w:sz="0" w:space="0" w:color="auto"/>
        <w:right w:val="none" w:sz="0" w:space="0" w:color="auto"/>
      </w:divBdr>
    </w:div>
    <w:div w:id="1034845726">
      <w:bodyDiv w:val="1"/>
      <w:marLeft w:val="0"/>
      <w:marRight w:val="0"/>
      <w:marTop w:val="0"/>
      <w:marBottom w:val="0"/>
      <w:divBdr>
        <w:top w:val="none" w:sz="0" w:space="0" w:color="auto"/>
        <w:left w:val="none" w:sz="0" w:space="0" w:color="auto"/>
        <w:bottom w:val="none" w:sz="0" w:space="0" w:color="auto"/>
        <w:right w:val="none" w:sz="0" w:space="0" w:color="auto"/>
      </w:divBdr>
    </w:div>
    <w:div w:id="1039862735">
      <w:bodyDiv w:val="1"/>
      <w:marLeft w:val="0"/>
      <w:marRight w:val="0"/>
      <w:marTop w:val="0"/>
      <w:marBottom w:val="0"/>
      <w:divBdr>
        <w:top w:val="none" w:sz="0" w:space="0" w:color="auto"/>
        <w:left w:val="none" w:sz="0" w:space="0" w:color="auto"/>
        <w:bottom w:val="none" w:sz="0" w:space="0" w:color="auto"/>
        <w:right w:val="none" w:sz="0" w:space="0" w:color="auto"/>
      </w:divBdr>
    </w:div>
    <w:div w:id="1045520395">
      <w:bodyDiv w:val="1"/>
      <w:marLeft w:val="0"/>
      <w:marRight w:val="0"/>
      <w:marTop w:val="0"/>
      <w:marBottom w:val="0"/>
      <w:divBdr>
        <w:top w:val="none" w:sz="0" w:space="0" w:color="auto"/>
        <w:left w:val="none" w:sz="0" w:space="0" w:color="auto"/>
        <w:bottom w:val="none" w:sz="0" w:space="0" w:color="auto"/>
        <w:right w:val="none" w:sz="0" w:space="0" w:color="auto"/>
      </w:divBdr>
    </w:div>
    <w:div w:id="1104225378">
      <w:bodyDiv w:val="1"/>
      <w:marLeft w:val="0"/>
      <w:marRight w:val="0"/>
      <w:marTop w:val="0"/>
      <w:marBottom w:val="0"/>
      <w:divBdr>
        <w:top w:val="none" w:sz="0" w:space="0" w:color="auto"/>
        <w:left w:val="none" w:sz="0" w:space="0" w:color="auto"/>
        <w:bottom w:val="none" w:sz="0" w:space="0" w:color="auto"/>
        <w:right w:val="none" w:sz="0" w:space="0" w:color="auto"/>
      </w:divBdr>
    </w:div>
    <w:div w:id="1117257991">
      <w:bodyDiv w:val="1"/>
      <w:marLeft w:val="0"/>
      <w:marRight w:val="0"/>
      <w:marTop w:val="0"/>
      <w:marBottom w:val="0"/>
      <w:divBdr>
        <w:top w:val="none" w:sz="0" w:space="0" w:color="auto"/>
        <w:left w:val="none" w:sz="0" w:space="0" w:color="auto"/>
        <w:bottom w:val="none" w:sz="0" w:space="0" w:color="auto"/>
        <w:right w:val="none" w:sz="0" w:space="0" w:color="auto"/>
      </w:divBdr>
    </w:div>
    <w:div w:id="1149444892">
      <w:bodyDiv w:val="1"/>
      <w:marLeft w:val="0"/>
      <w:marRight w:val="0"/>
      <w:marTop w:val="0"/>
      <w:marBottom w:val="0"/>
      <w:divBdr>
        <w:top w:val="none" w:sz="0" w:space="0" w:color="auto"/>
        <w:left w:val="none" w:sz="0" w:space="0" w:color="auto"/>
        <w:bottom w:val="none" w:sz="0" w:space="0" w:color="auto"/>
        <w:right w:val="none" w:sz="0" w:space="0" w:color="auto"/>
      </w:divBdr>
    </w:div>
    <w:div w:id="1166624942">
      <w:bodyDiv w:val="1"/>
      <w:marLeft w:val="0"/>
      <w:marRight w:val="0"/>
      <w:marTop w:val="0"/>
      <w:marBottom w:val="0"/>
      <w:divBdr>
        <w:top w:val="none" w:sz="0" w:space="0" w:color="auto"/>
        <w:left w:val="none" w:sz="0" w:space="0" w:color="auto"/>
        <w:bottom w:val="none" w:sz="0" w:space="0" w:color="auto"/>
        <w:right w:val="none" w:sz="0" w:space="0" w:color="auto"/>
      </w:divBdr>
    </w:div>
    <w:div w:id="1169441905">
      <w:bodyDiv w:val="1"/>
      <w:marLeft w:val="0"/>
      <w:marRight w:val="0"/>
      <w:marTop w:val="0"/>
      <w:marBottom w:val="0"/>
      <w:divBdr>
        <w:top w:val="none" w:sz="0" w:space="0" w:color="auto"/>
        <w:left w:val="none" w:sz="0" w:space="0" w:color="auto"/>
        <w:bottom w:val="none" w:sz="0" w:space="0" w:color="auto"/>
        <w:right w:val="none" w:sz="0" w:space="0" w:color="auto"/>
      </w:divBdr>
    </w:div>
    <w:div w:id="1208418305">
      <w:bodyDiv w:val="1"/>
      <w:marLeft w:val="0"/>
      <w:marRight w:val="0"/>
      <w:marTop w:val="0"/>
      <w:marBottom w:val="0"/>
      <w:divBdr>
        <w:top w:val="none" w:sz="0" w:space="0" w:color="auto"/>
        <w:left w:val="none" w:sz="0" w:space="0" w:color="auto"/>
        <w:bottom w:val="none" w:sz="0" w:space="0" w:color="auto"/>
        <w:right w:val="none" w:sz="0" w:space="0" w:color="auto"/>
      </w:divBdr>
    </w:div>
    <w:div w:id="1212574752">
      <w:bodyDiv w:val="1"/>
      <w:marLeft w:val="0"/>
      <w:marRight w:val="0"/>
      <w:marTop w:val="0"/>
      <w:marBottom w:val="0"/>
      <w:divBdr>
        <w:top w:val="none" w:sz="0" w:space="0" w:color="auto"/>
        <w:left w:val="none" w:sz="0" w:space="0" w:color="auto"/>
        <w:bottom w:val="none" w:sz="0" w:space="0" w:color="auto"/>
        <w:right w:val="none" w:sz="0" w:space="0" w:color="auto"/>
      </w:divBdr>
    </w:div>
    <w:div w:id="1213732228">
      <w:bodyDiv w:val="1"/>
      <w:marLeft w:val="0"/>
      <w:marRight w:val="0"/>
      <w:marTop w:val="0"/>
      <w:marBottom w:val="0"/>
      <w:divBdr>
        <w:top w:val="none" w:sz="0" w:space="0" w:color="auto"/>
        <w:left w:val="none" w:sz="0" w:space="0" w:color="auto"/>
        <w:bottom w:val="none" w:sz="0" w:space="0" w:color="auto"/>
        <w:right w:val="none" w:sz="0" w:space="0" w:color="auto"/>
      </w:divBdr>
    </w:div>
    <w:div w:id="1249995809">
      <w:bodyDiv w:val="1"/>
      <w:marLeft w:val="0"/>
      <w:marRight w:val="0"/>
      <w:marTop w:val="0"/>
      <w:marBottom w:val="0"/>
      <w:divBdr>
        <w:top w:val="none" w:sz="0" w:space="0" w:color="auto"/>
        <w:left w:val="none" w:sz="0" w:space="0" w:color="auto"/>
        <w:bottom w:val="none" w:sz="0" w:space="0" w:color="auto"/>
        <w:right w:val="none" w:sz="0" w:space="0" w:color="auto"/>
      </w:divBdr>
    </w:div>
    <w:div w:id="1264729796">
      <w:bodyDiv w:val="1"/>
      <w:marLeft w:val="0"/>
      <w:marRight w:val="0"/>
      <w:marTop w:val="0"/>
      <w:marBottom w:val="0"/>
      <w:divBdr>
        <w:top w:val="none" w:sz="0" w:space="0" w:color="auto"/>
        <w:left w:val="none" w:sz="0" w:space="0" w:color="auto"/>
        <w:bottom w:val="none" w:sz="0" w:space="0" w:color="auto"/>
        <w:right w:val="none" w:sz="0" w:space="0" w:color="auto"/>
      </w:divBdr>
    </w:div>
    <w:div w:id="1292052161">
      <w:bodyDiv w:val="1"/>
      <w:marLeft w:val="0"/>
      <w:marRight w:val="0"/>
      <w:marTop w:val="0"/>
      <w:marBottom w:val="0"/>
      <w:divBdr>
        <w:top w:val="none" w:sz="0" w:space="0" w:color="auto"/>
        <w:left w:val="none" w:sz="0" w:space="0" w:color="auto"/>
        <w:bottom w:val="none" w:sz="0" w:space="0" w:color="auto"/>
        <w:right w:val="none" w:sz="0" w:space="0" w:color="auto"/>
      </w:divBdr>
    </w:div>
    <w:div w:id="1301837975">
      <w:bodyDiv w:val="1"/>
      <w:marLeft w:val="0"/>
      <w:marRight w:val="0"/>
      <w:marTop w:val="0"/>
      <w:marBottom w:val="0"/>
      <w:divBdr>
        <w:top w:val="none" w:sz="0" w:space="0" w:color="auto"/>
        <w:left w:val="none" w:sz="0" w:space="0" w:color="auto"/>
        <w:bottom w:val="none" w:sz="0" w:space="0" w:color="auto"/>
        <w:right w:val="none" w:sz="0" w:space="0" w:color="auto"/>
      </w:divBdr>
    </w:div>
    <w:div w:id="1304195039">
      <w:bodyDiv w:val="1"/>
      <w:marLeft w:val="0"/>
      <w:marRight w:val="0"/>
      <w:marTop w:val="0"/>
      <w:marBottom w:val="0"/>
      <w:divBdr>
        <w:top w:val="none" w:sz="0" w:space="0" w:color="auto"/>
        <w:left w:val="none" w:sz="0" w:space="0" w:color="auto"/>
        <w:bottom w:val="none" w:sz="0" w:space="0" w:color="auto"/>
        <w:right w:val="none" w:sz="0" w:space="0" w:color="auto"/>
      </w:divBdr>
    </w:div>
    <w:div w:id="1312949530">
      <w:bodyDiv w:val="1"/>
      <w:marLeft w:val="0"/>
      <w:marRight w:val="0"/>
      <w:marTop w:val="0"/>
      <w:marBottom w:val="0"/>
      <w:divBdr>
        <w:top w:val="none" w:sz="0" w:space="0" w:color="auto"/>
        <w:left w:val="none" w:sz="0" w:space="0" w:color="auto"/>
        <w:bottom w:val="none" w:sz="0" w:space="0" w:color="auto"/>
        <w:right w:val="none" w:sz="0" w:space="0" w:color="auto"/>
      </w:divBdr>
    </w:div>
    <w:div w:id="1320428318">
      <w:bodyDiv w:val="1"/>
      <w:marLeft w:val="0"/>
      <w:marRight w:val="0"/>
      <w:marTop w:val="0"/>
      <w:marBottom w:val="0"/>
      <w:divBdr>
        <w:top w:val="none" w:sz="0" w:space="0" w:color="auto"/>
        <w:left w:val="none" w:sz="0" w:space="0" w:color="auto"/>
        <w:bottom w:val="none" w:sz="0" w:space="0" w:color="auto"/>
        <w:right w:val="none" w:sz="0" w:space="0" w:color="auto"/>
      </w:divBdr>
    </w:div>
    <w:div w:id="1353073729">
      <w:bodyDiv w:val="1"/>
      <w:marLeft w:val="0"/>
      <w:marRight w:val="0"/>
      <w:marTop w:val="0"/>
      <w:marBottom w:val="0"/>
      <w:divBdr>
        <w:top w:val="none" w:sz="0" w:space="0" w:color="auto"/>
        <w:left w:val="none" w:sz="0" w:space="0" w:color="auto"/>
        <w:bottom w:val="none" w:sz="0" w:space="0" w:color="auto"/>
        <w:right w:val="none" w:sz="0" w:space="0" w:color="auto"/>
      </w:divBdr>
    </w:div>
    <w:div w:id="1381053246">
      <w:bodyDiv w:val="1"/>
      <w:marLeft w:val="0"/>
      <w:marRight w:val="0"/>
      <w:marTop w:val="0"/>
      <w:marBottom w:val="0"/>
      <w:divBdr>
        <w:top w:val="none" w:sz="0" w:space="0" w:color="auto"/>
        <w:left w:val="none" w:sz="0" w:space="0" w:color="auto"/>
        <w:bottom w:val="none" w:sz="0" w:space="0" w:color="auto"/>
        <w:right w:val="none" w:sz="0" w:space="0" w:color="auto"/>
      </w:divBdr>
    </w:div>
    <w:div w:id="1382288918">
      <w:bodyDiv w:val="1"/>
      <w:marLeft w:val="0"/>
      <w:marRight w:val="0"/>
      <w:marTop w:val="0"/>
      <w:marBottom w:val="0"/>
      <w:divBdr>
        <w:top w:val="none" w:sz="0" w:space="0" w:color="auto"/>
        <w:left w:val="none" w:sz="0" w:space="0" w:color="auto"/>
        <w:bottom w:val="none" w:sz="0" w:space="0" w:color="auto"/>
        <w:right w:val="none" w:sz="0" w:space="0" w:color="auto"/>
      </w:divBdr>
    </w:div>
    <w:div w:id="1383822477">
      <w:bodyDiv w:val="1"/>
      <w:marLeft w:val="0"/>
      <w:marRight w:val="0"/>
      <w:marTop w:val="0"/>
      <w:marBottom w:val="0"/>
      <w:divBdr>
        <w:top w:val="none" w:sz="0" w:space="0" w:color="auto"/>
        <w:left w:val="none" w:sz="0" w:space="0" w:color="auto"/>
        <w:bottom w:val="none" w:sz="0" w:space="0" w:color="auto"/>
        <w:right w:val="none" w:sz="0" w:space="0" w:color="auto"/>
      </w:divBdr>
    </w:div>
    <w:div w:id="1403065264">
      <w:bodyDiv w:val="1"/>
      <w:marLeft w:val="0"/>
      <w:marRight w:val="0"/>
      <w:marTop w:val="0"/>
      <w:marBottom w:val="0"/>
      <w:divBdr>
        <w:top w:val="none" w:sz="0" w:space="0" w:color="auto"/>
        <w:left w:val="none" w:sz="0" w:space="0" w:color="auto"/>
        <w:bottom w:val="none" w:sz="0" w:space="0" w:color="auto"/>
        <w:right w:val="none" w:sz="0" w:space="0" w:color="auto"/>
      </w:divBdr>
    </w:div>
    <w:div w:id="1410689766">
      <w:bodyDiv w:val="1"/>
      <w:marLeft w:val="0"/>
      <w:marRight w:val="0"/>
      <w:marTop w:val="0"/>
      <w:marBottom w:val="0"/>
      <w:divBdr>
        <w:top w:val="none" w:sz="0" w:space="0" w:color="auto"/>
        <w:left w:val="none" w:sz="0" w:space="0" w:color="auto"/>
        <w:bottom w:val="none" w:sz="0" w:space="0" w:color="auto"/>
        <w:right w:val="none" w:sz="0" w:space="0" w:color="auto"/>
      </w:divBdr>
    </w:div>
    <w:div w:id="1418213155">
      <w:bodyDiv w:val="1"/>
      <w:marLeft w:val="0"/>
      <w:marRight w:val="0"/>
      <w:marTop w:val="0"/>
      <w:marBottom w:val="0"/>
      <w:divBdr>
        <w:top w:val="none" w:sz="0" w:space="0" w:color="auto"/>
        <w:left w:val="none" w:sz="0" w:space="0" w:color="auto"/>
        <w:bottom w:val="none" w:sz="0" w:space="0" w:color="auto"/>
        <w:right w:val="none" w:sz="0" w:space="0" w:color="auto"/>
      </w:divBdr>
    </w:div>
    <w:div w:id="1443259732">
      <w:bodyDiv w:val="1"/>
      <w:marLeft w:val="0"/>
      <w:marRight w:val="0"/>
      <w:marTop w:val="0"/>
      <w:marBottom w:val="0"/>
      <w:divBdr>
        <w:top w:val="none" w:sz="0" w:space="0" w:color="auto"/>
        <w:left w:val="none" w:sz="0" w:space="0" w:color="auto"/>
        <w:bottom w:val="none" w:sz="0" w:space="0" w:color="auto"/>
        <w:right w:val="none" w:sz="0" w:space="0" w:color="auto"/>
      </w:divBdr>
    </w:div>
    <w:div w:id="1463037750">
      <w:bodyDiv w:val="1"/>
      <w:marLeft w:val="0"/>
      <w:marRight w:val="0"/>
      <w:marTop w:val="0"/>
      <w:marBottom w:val="0"/>
      <w:divBdr>
        <w:top w:val="none" w:sz="0" w:space="0" w:color="auto"/>
        <w:left w:val="none" w:sz="0" w:space="0" w:color="auto"/>
        <w:bottom w:val="none" w:sz="0" w:space="0" w:color="auto"/>
        <w:right w:val="none" w:sz="0" w:space="0" w:color="auto"/>
      </w:divBdr>
    </w:div>
    <w:div w:id="1495142693">
      <w:bodyDiv w:val="1"/>
      <w:marLeft w:val="0"/>
      <w:marRight w:val="0"/>
      <w:marTop w:val="0"/>
      <w:marBottom w:val="0"/>
      <w:divBdr>
        <w:top w:val="none" w:sz="0" w:space="0" w:color="auto"/>
        <w:left w:val="none" w:sz="0" w:space="0" w:color="auto"/>
        <w:bottom w:val="none" w:sz="0" w:space="0" w:color="auto"/>
        <w:right w:val="none" w:sz="0" w:space="0" w:color="auto"/>
      </w:divBdr>
    </w:div>
    <w:div w:id="1495994134">
      <w:bodyDiv w:val="1"/>
      <w:marLeft w:val="0"/>
      <w:marRight w:val="0"/>
      <w:marTop w:val="0"/>
      <w:marBottom w:val="0"/>
      <w:divBdr>
        <w:top w:val="none" w:sz="0" w:space="0" w:color="auto"/>
        <w:left w:val="none" w:sz="0" w:space="0" w:color="auto"/>
        <w:bottom w:val="none" w:sz="0" w:space="0" w:color="auto"/>
        <w:right w:val="none" w:sz="0" w:space="0" w:color="auto"/>
      </w:divBdr>
    </w:div>
    <w:div w:id="1515460206">
      <w:bodyDiv w:val="1"/>
      <w:marLeft w:val="0"/>
      <w:marRight w:val="0"/>
      <w:marTop w:val="0"/>
      <w:marBottom w:val="0"/>
      <w:divBdr>
        <w:top w:val="none" w:sz="0" w:space="0" w:color="auto"/>
        <w:left w:val="none" w:sz="0" w:space="0" w:color="auto"/>
        <w:bottom w:val="none" w:sz="0" w:space="0" w:color="auto"/>
        <w:right w:val="none" w:sz="0" w:space="0" w:color="auto"/>
      </w:divBdr>
    </w:div>
    <w:div w:id="1539002852">
      <w:bodyDiv w:val="1"/>
      <w:marLeft w:val="0"/>
      <w:marRight w:val="0"/>
      <w:marTop w:val="0"/>
      <w:marBottom w:val="0"/>
      <w:divBdr>
        <w:top w:val="none" w:sz="0" w:space="0" w:color="auto"/>
        <w:left w:val="none" w:sz="0" w:space="0" w:color="auto"/>
        <w:bottom w:val="none" w:sz="0" w:space="0" w:color="auto"/>
        <w:right w:val="none" w:sz="0" w:space="0" w:color="auto"/>
      </w:divBdr>
    </w:div>
    <w:div w:id="1541241253">
      <w:bodyDiv w:val="1"/>
      <w:marLeft w:val="0"/>
      <w:marRight w:val="0"/>
      <w:marTop w:val="0"/>
      <w:marBottom w:val="0"/>
      <w:divBdr>
        <w:top w:val="none" w:sz="0" w:space="0" w:color="auto"/>
        <w:left w:val="none" w:sz="0" w:space="0" w:color="auto"/>
        <w:bottom w:val="none" w:sz="0" w:space="0" w:color="auto"/>
        <w:right w:val="none" w:sz="0" w:space="0" w:color="auto"/>
      </w:divBdr>
    </w:div>
    <w:div w:id="1553230813">
      <w:bodyDiv w:val="1"/>
      <w:marLeft w:val="0"/>
      <w:marRight w:val="0"/>
      <w:marTop w:val="0"/>
      <w:marBottom w:val="0"/>
      <w:divBdr>
        <w:top w:val="none" w:sz="0" w:space="0" w:color="auto"/>
        <w:left w:val="none" w:sz="0" w:space="0" w:color="auto"/>
        <w:bottom w:val="none" w:sz="0" w:space="0" w:color="auto"/>
        <w:right w:val="none" w:sz="0" w:space="0" w:color="auto"/>
      </w:divBdr>
    </w:div>
    <w:div w:id="1573737939">
      <w:bodyDiv w:val="1"/>
      <w:marLeft w:val="0"/>
      <w:marRight w:val="0"/>
      <w:marTop w:val="0"/>
      <w:marBottom w:val="0"/>
      <w:divBdr>
        <w:top w:val="none" w:sz="0" w:space="0" w:color="auto"/>
        <w:left w:val="none" w:sz="0" w:space="0" w:color="auto"/>
        <w:bottom w:val="none" w:sz="0" w:space="0" w:color="auto"/>
        <w:right w:val="none" w:sz="0" w:space="0" w:color="auto"/>
      </w:divBdr>
    </w:div>
    <w:div w:id="1585845706">
      <w:bodyDiv w:val="1"/>
      <w:marLeft w:val="0"/>
      <w:marRight w:val="0"/>
      <w:marTop w:val="0"/>
      <w:marBottom w:val="0"/>
      <w:divBdr>
        <w:top w:val="none" w:sz="0" w:space="0" w:color="auto"/>
        <w:left w:val="none" w:sz="0" w:space="0" w:color="auto"/>
        <w:bottom w:val="none" w:sz="0" w:space="0" w:color="auto"/>
        <w:right w:val="none" w:sz="0" w:space="0" w:color="auto"/>
      </w:divBdr>
    </w:div>
    <w:div w:id="1602027604">
      <w:bodyDiv w:val="1"/>
      <w:marLeft w:val="0"/>
      <w:marRight w:val="0"/>
      <w:marTop w:val="0"/>
      <w:marBottom w:val="0"/>
      <w:divBdr>
        <w:top w:val="none" w:sz="0" w:space="0" w:color="auto"/>
        <w:left w:val="none" w:sz="0" w:space="0" w:color="auto"/>
        <w:bottom w:val="none" w:sz="0" w:space="0" w:color="auto"/>
        <w:right w:val="none" w:sz="0" w:space="0" w:color="auto"/>
      </w:divBdr>
    </w:div>
    <w:div w:id="1608268417">
      <w:bodyDiv w:val="1"/>
      <w:marLeft w:val="0"/>
      <w:marRight w:val="0"/>
      <w:marTop w:val="0"/>
      <w:marBottom w:val="0"/>
      <w:divBdr>
        <w:top w:val="none" w:sz="0" w:space="0" w:color="auto"/>
        <w:left w:val="none" w:sz="0" w:space="0" w:color="auto"/>
        <w:bottom w:val="none" w:sz="0" w:space="0" w:color="auto"/>
        <w:right w:val="none" w:sz="0" w:space="0" w:color="auto"/>
      </w:divBdr>
    </w:div>
    <w:div w:id="1638531394">
      <w:bodyDiv w:val="1"/>
      <w:marLeft w:val="0"/>
      <w:marRight w:val="0"/>
      <w:marTop w:val="0"/>
      <w:marBottom w:val="0"/>
      <w:divBdr>
        <w:top w:val="none" w:sz="0" w:space="0" w:color="auto"/>
        <w:left w:val="none" w:sz="0" w:space="0" w:color="auto"/>
        <w:bottom w:val="none" w:sz="0" w:space="0" w:color="auto"/>
        <w:right w:val="none" w:sz="0" w:space="0" w:color="auto"/>
      </w:divBdr>
    </w:div>
    <w:div w:id="1647854422">
      <w:bodyDiv w:val="1"/>
      <w:marLeft w:val="0"/>
      <w:marRight w:val="0"/>
      <w:marTop w:val="0"/>
      <w:marBottom w:val="0"/>
      <w:divBdr>
        <w:top w:val="none" w:sz="0" w:space="0" w:color="auto"/>
        <w:left w:val="none" w:sz="0" w:space="0" w:color="auto"/>
        <w:bottom w:val="none" w:sz="0" w:space="0" w:color="auto"/>
        <w:right w:val="none" w:sz="0" w:space="0" w:color="auto"/>
      </w:divBdr>
    </w:div>
    <w:div w:id="1654212203">
      <w:bodyDiv w:val="1"/>
      <w:marLeft w:val="0"/>
      <w:marRight w:val="0"/>
      <w:marTop w:val="0"/>
      <w:marBottom w:val="0"/>
      <w:divBdr>
        <w:top w:val="none" w:sz="0" w:space="0" w:color="auto"/>
        <w:left w:val="none" w:sz="0" w:space="0" w:color="auto"/>
        <w:bottom w:val="none" w:sz="0" w:space="0" w:color="auto"/>
        <w:right w:val="none" w:sz="0" w:space="0" w:color="auto"/>
      </w:divBdr>
    </w:div>
    <w:div w:id="1661537538">
      <w:bodyDiv w:val="1"/>
      <w:marLeft w:val="0"/>
      <w:marRight w:val="0"/>
      <w:marTop w:val="0"/>
      <w:marBottom w:val="0"/>
      <w:divBdr>
        <w:top w:val="none" w:sz="0" w:space="0" w:color="auto"/>
        <w:left w:val="none" w:sz="0" w:space="0" w:color="auto"/>
        <w:bottom w:val="none" w:sz="0" w:space="0" w:color="auto"/>
        <w:right w:val="none" w:sz="0" w:space="0" w:color="auto"/>
      </w:divBdr>
    </w:div>
    <w:div w:id="1680736985">
      <w:bodyDiv w:val="1"/>
      <w:marLeft w:val="0"/>
      <w:marRight w:val="0"/>
      <w:marTop w:val="0"/>
      <w:marBottom w:val="0"/>
      <w:divBdr>
        <w:top w:val="none" w:sz="0" w:space="0" w:color="auto"/>
        <w:left w:val="none" w:sz="0" w:space="0" w:color="auto"/>
        <w:bottom w:val="none" w:sz="0" w:space="0" w:color="auto"/>
        <w:right w:val="none" w:sz="0" w:space="0" w:color="auto"/>
      </w:divBdr>
    </w:div>
    <w:div w:id="1685983818">
      <w:bodyDiv w:val="1"/>
      <w:marLeft w:val="0"/>
      <w:marRight w:val="0"/>
      <w:marTop w:val="0"/>
      <w:marBottom w:val="0"/>
      <w:divBdr>
        <w:top w:val="none" w:sz="0" w:space="0" w:color="auto"/>
        <w:left w:val="none" w:sz="0" w:space="0" w:color="auto"/>
        <w:bottom w:val="none" w:sz="0" w:space="0" w:color="auto"/>
        <w:right w:val="none" w:sz="0" w:space="0" w:color="auto"/>
      </w:divBdr>
    </w:div>
    <w:div w:id="1713379157">
      <w:bodyDiv w:val="1"/>
      <w:marLeft w:val="0"/>
      <w:marRight w:val="0"/>
      <w:marTop w:val="0"/>
      <w:marBottom w:val="0"/>
      <w:divBdr>
        <w:top w:val="none" w:sz="0" w:space="0" w:color="auto"/>
        <w:left w:val="none" w:sz="0" w:space="0" w:color="auto"/>
        <w:bottom w:val="none" w:sz="0" w:space="0" w:color="auto"/>
        <w:right w:val="none" w:sz="0" w:space="0" w:color="auto"/>
      </w:divBdr>
    </w:div>
    <w:div w:id="1715158505">
      <w:bodyDiv w:val="1"/>
      <w:marLeft w:val="0"/>
      <w:marRight w:val="0"/>
      <w:marTop w:val="0"/>
      <w:marBottom w:val="0"/>
      <w:divBdr>
        <w:top w:val="none" w:sz="0" w:space="0" w:color="auto"/>
        <w:left w:val="none" w:sz="0" w:space="0" w:color="auto"/>
        <w:bottom w:val="none" w:sz="0" w:space="0" w:color="auto"/>
        <w:right w:val="none" w:sz="0" w:space="0" w:color="auto"/>
      </w:divBdr>
    </w:div>
    <w:div w:id="1734549739">
      <w:bodyDiv w:val="1"/>
      <w:marLeft w:val="0"/>
      <w:marRight w:val="0"/>
      <w:marTop w:val="0"/>
      <w:marBottom w:val="0"/>
      <w:divBdr>
        <w:top w:val="none" w:sz="0" w:space="0" w:color="auto"/>
        <w:left w:val="none" w:sz="0" w:space="0" w:color="auto"/>
        <w:bottom w:val="none" w:sz="0" w:space="0" w:color="auto"/>
        <w:right w:val="none" w:sz="0" w:space="0" w:color="auto"/>
      </w:divBdr>
    </w:div>
    <w:div w:id="1736463270">
      <w:bodyDiv w:val="1"/>
      <w:marLeft w:val="0"/>
      <w:marRight w:val="0"/>
      <w:marTop w:val="0"/>
      <w:marBottom w:val="0"/>
      <w:divBdr>
        <w:top w:val="none" w:sz="0" w:space="0" w:color="auto"/>
        <w:left w:val="none" w:sz="0" w:space="0" w:color="auto"/>
        <w:bottom w:val="none" w:sz="0" w:space="0" w:color="auto"/>
        <w:right w:val="none" w:sz="0" w:space="0" w:color="auto"/>
      </w:divBdr>
    </w:div>
    <w:div w:id="1759322390">
      <w:bodyDiv w:val="1"/>
      <w:marLeft w:val="0"/>
      <w:marRight w:val="0"/>
      <w:marTop w:val="0"/>
      <w:marBottom w:val="0"/>
      <w:divBdr>
        <w:top w:val="none" w:sz="0" w:space="0" w:color="auto"/>
        <w:left w:val="none" w:sz="0" w:space="0" w:color="auto"/>
        <w:bottom w:val="none" w:sz="0" w:space="0" w:color="auto"/>
        <w:right w:val="none" w:sz="0" w:space="0" w:color="auto"/>
      </w:divBdr>
    </w:div>
    <w:div w:id="1775664504">
      <w:bodyDiv w:val="1"/>
      <w:marLeft w:val="0"/>
      <w:marRight w:val="0"/>
      <w:marTop w:val="0"/>
      <w:marBottom w:val="0"/>
      <w:divBdr>
        <w:top w:val="none" w:sz="0" w:space="0" w:color="auto"/>
        <w:left w:val="none" w:sz="0" w:space="0" w:color="auto"/>
        <w:bottom w:val="none" w:sz="0" w:space="0" w:color="auto"/>
        <w:right w:val="none" w:sz="0" w:space="0" w:color="auto"/>
      </w:divBdr>
    </w:div>
    <w:div w:id="1849980294">
      <w:bodyDiv w:val="1"/>
      <w:marLeft w:val="0"/>
      <w:marRight w:val="0"/>
      <w:marTop w:val="0"/>
      <w:marBottom w:val="0"/>
      <w:divBdr>
        <w:top w:val="none" w:sz="0" w:space="0" w:color="auto"/>
        <w:left w:val="none" w:sz="0" w:space="0" w:color="auto"/>
        <w:bottom w:val="none" w:sz="0" w:space="0" w:color="auto"/>
        <w:right w:val="none" w:sz="0" w:space="0" w:color="auto"/>
      </w:divBdr>
    </w:div>
    <w:div w:id="1865829301">
      <w:bodyDiv w:val="1"/>
      <w:marLeft w:val="0"/>
      <w:marRight w:val="0"/>
      <w:marTop w:val="0"/>
      <w:marBottom w:val="0"/>
      <w:divBdr>
        <w:top w:val="none" w:sz="0" w:space="0" w:color="auto"/>
        <w:left w:val="none" w:sz="0" w:space="0" w:color="auto"/>
        <w:bottom w:val="none" w:sz="0" w:space="0" w:color="auto"/>
        <w:right w:val="none" w:sz="0" w:space="0" w:color="auto"/>
      </w:divBdr>
    </w:div>
    <w:div w:id="1868248940">
      <w:bodyDiv w:val="1"/>
      <w:marLeft w:val="0"/>
      <w:marRight w:val="0"/>
      <w:marTop w:val="0"/>
      <w:marBottom w:val="0"/>
      <w:divBdr>
        <w:top w:val="none" w:sz="0" w:space="0" w:color="auto"/>
        <w:left w:val="none" w:sz="0" w:space="0" w:color="auto"/>
        <w:bottom w:val="none" w:sz="0" w:space="0" w:color="auto"/>
        <w:right w:val="none" w:sz="0" w:space="0" w:color="auto"/>
      </w:divBdr>
    </w:div>
    <w:div w:id="1877690668">
      <w:bodyDiv w:val="1"/>
      <w:marLeft w:val="0"/>
      <w:marRight w:val="0"/>
      <w:marTop w:val="0"/>
      <w:marBottom w:val="0"/>
      <w:divBdr>
        <w:top w:val="none" w:sz="0" w:space="0" w:color="auto"/>
        <w:left w:val="none" w:sz="0" w:space="0" w:color="auto"/>
        <w:bottom w:val="none" w:sz="0" w:space="0" w:color="auto"/>
        <w:right w:val="none" w:sz="0" w:space="0" w:color="auto"/>
      </w:divBdr>
    </w:div>
    <w:div w:id="1905724445">
      <w:bodyDiv w:val="1"/>
      <w:marLeft w:val="0"/>
      <w:marRight w:val="0"/>
      <w:marTop w:val="0"/>
      <w:marBottom w:val="0"/>
      <w:divBdr>
        <w:top w:val="none" w:sz="0" w:space="0" w:color="auto"/>
        <w:left w:val="none" w:sz="0" w:space="0" w:color="auto"/>
        <w:bottom w:val="none" w:sz="0" w:space="0" w:color="auto"/>
        <w:right w:val="none" w:sz="0" w:space="0" w:color="auto"/>
      </w:divBdr>
    </w:div>
    <w:div w:id="1930968317">
      <w:bodyDiv w:val="1"/>
      <w:marLeft w:val="0"/>
      <w:marRight w:val="0"/>
      <w:marTop w:val="0"/>
      <w:marBottom w:val="0"/>
      <w:divBdr>
        <w:top w:val="none" w:sz="0" w:space="0" w:color="auto"/>
        <w:left w:val="none" w:sz="0" w:space="0" w:color="auto"/>
        <w:bottom w:val="none" w:sz="0" w:space="0" w:color="auto"/>
        <w:right w:val="none" w:sz="0" w:space="0" w:color="auto"/>
      </w:divBdr>
    </w:div>
    <w:div w:id="1970939889">
      <w:bodyDiv w:val="1"/>
      <w:marLeft w:val="0"/>
      <w:marRight w:val="0"/>
      <w:marTop w:val="0"/>
      <w:marBottom w:val="0"/>
      <w:divBdr>
        <w:top w:val="none" w:sz="0" w:space="0" w:color="auto"/>
        <w:left w:val="none" w:sz="0" w:space="0" w:color="auto"/>
        <w:bottom w:val="none" w:sz="0" w:space="0" w:color="auto"/>
        <w:right w:val="none" w:sz="0" w:space="0" w:color="auto"/>
      </w:divBdr>
    </w:div>
    <w:div w:id="1978605028">
      <w:bodyDiv w:val="1"/>
      <w:marLeft w:val="0"/>
      <w:marRight w:val="0"/>
      <w:marTop w:val="0"/>
      <w:marBottom w:val="0"/>
      <w:divBdr>
        <w:top w:val="none" w:sz="0" w:space="0" w:color="auto"/>
        <w:left w:val="none" w:sz="0" w:space="0" w:color="auto"/>
        <w:bottom w:val="none" w:sz="0" w:space="0" w:color="auto"/>
        <w:right w:val="none" w:sz="0" w:space="0" w:color="auto"/>
      </w:divBdr>
    </w:div>
    <w:div w:id="1993361801">
      <w:bodyDiv w:val="1"/>
      <w:marLeft w:val="0"/>
      <w:marRight w:val="0"/>
      <w:marTop w:val="0"/>
      <w:marBottom w:val="0"/>
      <w:divBdr>
        <w:top w:val="none" w:sz="0" w:space="0" w:color="auto"/>
        <w:left w:val="none" w:sz="0" w:space="0" w:color="auto"/>
        <w:bottom w:val="none" w:sz="0" w:space="0" w:color="auto"/>
        <w:right w:val="none" w:sz="0" w:space="0" w:color="auto"/>
      </w:divBdr>
    </w:div>
    <w:div w:id="1999453367">
      <w:bodyDiv w:val="1"/>
      <w:marLeft w:val="0"/>
      <w:marRight w:val="0"/>
      <w:marTop w:val="0"/>
      <w:marBottom w:val="0"/>
      <w:divBdr>
        <w:top w:val="none" w:sz="0" w:space="0" w:color="auto"/>
        <w:left w:val="none" w:sz="0" w:space="0" w:color="auto"/>
        <w:bottom w:val="none" w:sz="0" w:space="0" w:color="auto"/>
        <w:right w:val="none" w:sz="0" w:space="0" w:color="auto"/>
      </w:divBdr>
    </w:div>
    <w:div w:id="2009096379">
      <w:bodyDiv w:val="1"/>
      <w:marLeft w:val="0"/>
      <w:marRight w:val="0"/>
      <w:marTop w:val="0"/>
      <w:marBottom w:val="0"/>
      <w:divBdr>
        <w:top w:val="none" w:sz="0" w:space="0" w:color="auto"/>
        <w:left w:val="none" w:sz="0" w:space="0" w:color="auto"/>
        <w:bottom w:val="none" w:sz="0" w:space="0" w:color="auto"/>
        <w:right w:val="none" w:sz="0" w:space="0" w:color="auto"/>
      </w:divBdr>
    </w:div>
    <w:div w:id="2017489585">
      <w:bodyDiv w:val="1"/>
      <w:marLeft w:val="0"/>
      <w:marRight w:val="0"/>
      <w:marTop w:val="0"/>
      <w:marBottom w:val="0"/>
      <w:divBdr>
        <w:top w:val="none" w:sz="0" w:space="0" w:color="auto"/>
        <w:left w:val="none" w:sz="0" w:space="0" w:color="auto"/>
        <w:bottom w:val="none" w:sz="0" w:space="0" w:color="auto"/>
        <w:right w:val="none" w:sz="0" w:space="0" w:color="auto"/>
      </w:divBdr>
    </w:div>
    <w:div w:id="2021275739">
      <w:bodyDiv w:val="1"/>
      <w:marLeft w:val="0"/>
      <w:marRight w:val="0"/>
      <w:marTop w:val="0"/>
      <w:marBottom w:val="0"/>
      <w:divBdr>
        <w:top w:val="none" w:sz="0" w:space="0" w:color="auto"/>
        <w:left w:val="none" w:sz="0" w:space="0" w:color="auto"/>
        <w:bottom w:val="none" w:sz="0" w:space="0" w:color="auto"/>
        <w:right w:val="none" w:sz="0" w:space="0" w:color="auto"/>
      </w:divBdr>
    </w:div>
    <w:div w:id="2051494785">
      <w:bodyDiv w:val="1"/>
      <w:marLeft w:val="0"/>
      <w:marRight w:val="0"/>
      <w:marTop w:val="0"/>
      <w:marBottom w:val="0"/>
      <w:divBdr>
        <w:top w:val="none" w:sz="0" w:space="0" w:color="auto"/>
        <w:left w:val="none" w:sz="0" w:space="0" w:color="auto"/>
        <w:bottom w:val="none" w:sz="0" w:space="0" w:color="auto"/>
        <w:right w:val="none" w:sz="0" w:space="0" w:color="auto"/>
      </w:divBdr>
    </w:div>
    <w:div w:id="2062903158">
      <w:bodyDiv w:val="1"/>
      <w:marLeft w:val="0"/>
      <w:marRight w:val="0"/>
      <w:marTop w:val="0"/>
      <w:marBottom w:val="0"/>
      <w:divBdr>
        <w:top w:val="none" w:sz="0" w:space="0" w:color="auto"/>
        <w:left w:val="none" w:sz="0" w:space="0" w:color="auto"/>
        <w:bottom w:val="none" w:sz="0" w:space="0" w:color="auto"/>
        <w:right w:val="none" w:sz="0" w:space="0" w:color="auto"/>
      </w:divBdr>
    </w:div>
    <w:div w:id="2084990813">
      <w:bodyDiv w:val="1"/>
      <w:marLeft w:val="0"/>
      <w:marRight w:val="0"/>
      <w:marTop w:val="0"/>
      <w:marBottom w:val="0"/>
      <w:divBdr>
        <w:top w:val="none" w:sz="0" w:space="0" w:color="auto"/>
        <w:left w:val="none" w:sz="0" w:space="0" w:color="auto"/>
        <w:bottom w:val="none" w:sz="0" w:space="0" w:color="auto"/>
        <w:right w:val="none" w:sz="0" w:space="0" w:color="auto"/>
      </w:divBdr>
    </w:div>
    <w:div w:id="2115056602">
      <w:bodyDiv w:val="1"/>
      <w:marLeft w:val="0"/>
      <w:marRight w:val="0"/>
      <w:marTop w:val="0"/>
      <w:marBottom w:val="0"/>
      <w:divBdr>
        <w:top w:val="none" w:sz="0" w:space="0" w:color="auto"/>
        <w:left w:val="none" w:sz="0" w:space="0" w:color="auto"/>
        <w:bottom w:val="none" w:sz="0" w:space="0" w:color="auto"/>
        <w:right w:val="none" w:sz="0" w:space="0" w:color="auto"/>
      </w:divBdr>
    </w:div>
    <w:div w:id="2127919796">
      <w:bodyDiv w:val="1"/>
      <w:marLeft w:val="0"/>
      <w:marRight w:val="0"/>
      <w:marTop w:val="0"/>
      <w:marBottom w:val="0"/>
      <w:divBdr>
        <w:top w:val="none" w:sz="0" w:space="0" w:color="auto"/>
        <w:left w:val="none" w:sz="0" w:space="0" w:color="auto"/>
        <w:bottom w:val="none" w:sz="0" w:space="0" w:color="auto"/>
        <w:right w:val="none" w:sz="0" w:space="0" w:color="auto"/>
      </w:divBdr>
    </w:div>
    <w:div w:id="21336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CF85C-019B-4F59-8B0E-C114025C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2838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Mazur-MatykaM</dc:creator>
  <cp:keywords/>
  <dc:description/>
  <cp:lastModifiedBy>DULE</cp:lastModifiedBy>
  <cp:revision>2</cp:revision>
  <cp:lastPrinted>2021-12-30T09:24:00Z</cp:lastPrinted>
  <dcterms:created xsi:type="dcterms:W3CDTF">2021-12-30T09:24:00Z</dcterms:created>
  <dcterms:modified xsi:type="dcterms:W3CDTF">2021-12-30T09:24:00Z</dcterms:modified>
</cp:coreProperties>
</file>