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6099C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C6099C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zawarcia porozumienia międzygminnego w sprawie współdziałania celem realizacji Zintegrowanych Inwestycji Terytorialnych Miejskiego Obszaru Funkcjonalnego Tarnobrzeg;</w:t>
      </w:r>
    </w:p>
    <w:p w:rsidR="00000000" w:rsidRDefault="00C6099C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Chmura, Teresa Czerwińska, Tomasz Dziorek, Barbara Kaczor, Bronisława Kochowska, Marcin Krzemiński, Krzysztof Maruszak, R</w:t>
      </w:r>
      <w:r>
        <w:rPr>
          <w:rFonts w:ascii="Segoe UI" w:eastAsia="Times New Roman" w:hAnsi="Segoe UI" w:cs="Segoe UI"/>
        </w:rPr>
        <w:t xml:space="preserve">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>Tadeusz Turek, Alicja Wydra</w:t>
      </w:r>
      <w:r>
        <w:rPr>
          <w:rFonts w:ascii="Segoe UI" w:eastAsia="Times New Roman" w:hAnsi="Segoe UI" w:cs="Segoe UI"/>
        </w:rPr>
        <w:br/>
      </w:r>
    </w:p>
    <w:p w:rsidR="00000000" w:rsidRDefault="00C6099C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października 2021, o godz. 13:17</w:t>
      </w:r>
    </w:p>
    <w:p w:rsidR="00C235DE" w:rsidRDefault="00C235DE">
      <w:pPr>
        <w:pStyle w:val="NormalnyWeb"/>
        <w:rPr>
          <w:rFonts w:ascii="Segoe UI" w:hAnsi="Segoe UI" w:cs="Segoe UI"/>
        </w:rPr>
      </w:pPr>
    </w:p>
    <w:p w:rsidR="00C235DE" w:rsidRDefault="00C235DE">
      <w:pPr>
        <w:pStyle w:val="NormalnyWeb"/>
        <w:rPr>
          <w:rFonts w:ascii="Segoe UI" w:hAnsi="Segoe UI" w:cs="Segoe UI"/>
        </w:rPr>
      </w:pPr>
    </w:p>
    <w:p w:rsidR="00C235DE" w:rsidRDefault="00C235DE">
      <w:pPr>
        <w:pStyle w:val="NormalnyWeb"/>
        <w:rPr>
          <w:rFonts w:ascii="Segoe UI" w:hAnsi="Segoe UI" w:cs="Segoe UI"/>
        </w:rPr>
      </w:pPr>
    </w:p>
    <w:p w:rsidR="00C235DE" w:rsidRDefault="00C235DE">
      <w:pPr>
        <w:pStyle w:val="NormalnyWeb"/>
        <w:rPr>
          <w:rFonts w:ascii="Segoe UI" w:hAnsi="Segoe UI" w:cs="Segoe UI"/>
        </w:rPr>
      </w:pPr>
    </w:p>
    <w:p w:rsidR="00C235DE" w:rsidRDefault="00C235DE">
      <w:pPr>
        <w:pStyle w:val="NormalnyWeb"/>
        <w:rPr>
          <w:rFonts w:ascii="Segoe UI" w:hAnsi="Segoe UI" w:cs="Segoe UI"/>
        </w:rPr>
      </w:pPr>
    </w:p>
    <w:p w:rsidR="00C235DE" w:rsidRDefault="00C235DE">
      <w:pPr>
        <w:pStyle w:val="NormalnyWeb"/>
        <w:rPr>
          <w:rFonts w:ascii="Segoe UI" w:hAnsi="Segoe UI" w:cs="Segoe UI"/>
        </w:rPr>
      </w:pPr>
    </w:p>
    <w:p w:rsidR="00C235DE" w:rsidRDefault="00C235DE">
      <w:pPr>
        <w:pStyle w:val="NormalnyWeb"/>
        <w:rPr>
          <w:rFonts w:ascii="Segoe UI" w:hAnsi="Segoe UI" w:cs="Segoe UI"/>
        </w:rPr>
      </w:pPr>
    </w:p>
    <w:p w:rsidR="00C235DE" w:rsidRDefault="00C235DE">
      <w:pPr>
        <w:pStyle w:val="NormalnyWeb"/>
        <w:rPr>
          <w:rFonts w:ascii="Segoe UI" w:hAnsi="Segoe UI" w:cs="Segoe UI"/>
        </w:rPr>
      </w:pPr>
    </w:p>
    <w:p w:rsidR="00C235DE" w:rsidRDefault="00C235DE">
      <w:pPr>
        <w:pStyle w:val="NormalnyWeb"/>
        <w:rPr>
          <w:rFonts w:ascii="Segoe UI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C235DE" w:rsidRDefault="00C235DE" w:rsidP="00C235D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nabycie nieruchomości;</w:t>
      </w:r>
    </w:p>
    <w:p w:rsidR="00C235DE" w:rsidRDefault="00C235DE" w:rsidP="00C235DE">
      <w:pPr>
        <w:spacing w:after="240"/>
        <w:rPr>
          <w:rFonts w:ascii="Segoe UI" w:hAnsi="Segoe UI" w:cs="Segoe UI"/>
        </w:rPr>
      </w:pPr>
      <w:r>
        <w:rPr>
          <w:rFonts w:ascii="Segoe UI" w:eastAsia="Times New Roman" w:hAnsi="Segoe UI" w:cs="Segoe UI"/>
        </w:rPr>
        <w:t>ZA: 12, PRZECIW: 0, WSTRZYMUJĘ SIĘ: 0, BRAK GŁOSU: 1,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>Marian Chmura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>Tadeusz Turek, Alicja Wydra</w:t>
      </w:r>
      <w:r>
        <w:rPr>
          <w:rFonts w:ascii="Segoe UI" w:eastAsia="Times New Roman" w:hAnsi="Segoe UI" w:cs="Segoe UI"/>
        </w:rPr>
        <w:br/>
      </w:r>
    </w:p>
    <w:p w:rsidR="00C235DE" w:rsidRDefault="00C235DE" w:rsidP="00C235DE">
      <w:pPr>
        <w:spacing w:after="240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października 2021, o godz. 13:19</w:t>
      </w: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C235DE" w:rsidRDefault="00C235DE" w:rsidP="00C235D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przedłużenie umowy dzierżawy na okres kolejnych 5 lat w trybie bezprzetargowym;</w:t>
      </w:r>
    </w:p>
    <w:p w:rsidR="00C235DE" w:rsidRDefault="00C235DE" w:rsidP="00C235D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>Tadeusz Turek, Alicja Wydra</w:t>
      </w:r>
      <w:r>
        <w:rPr>
          <w:rFonts w:ascii="Segoe UI" w:eastAsia="Times New Roman" w:hAnsi="Segoe UI" w:cs="Segoe UI"/>
        </w:rPr>
        <w:br/>
      </w:r>
    </w:p>
    <w:p w:rsidR="00C235DE" w:rsidRDefault="00C235DE" w:rsidP="00C235D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października 2021, o godz. 13:20</w:t>
      </w: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C235DE" w:rsidRDefault="00C235DE" w:rsidP="00C235D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przedłużenie umowy dzierżawy na okres kolejnych 3 lat w trybie bezprzetargowym;</w:t>
      </w:r>
    </w:p>
    <w:p w:rsidR="00C235DE" w:rsidRDefault="00C235DE" w:rsidP="00C235D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>Tadeusz Turek, Alicja Wydra</w:t>
      </w:r>
      <w:r>
        <w:rPr>
          <w:rFonts w:ascii="Segoe UI" w:eastAsia="Times New Roman" w:hAnsi="Segoe UI" w:cs="Segoe UI"/>
        </w:rPr>
        <w:br/>
      </w:r>
    </w:p>
    <w:p w:rsidR="00C235DE" w:rsidRDefault="00C235DE" w:rsidP="00C235D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października 2021, o godz. 13:21</w:t>
      </w: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C235DE" w:rsidRDefault="00C235DE" w:rsidP="00C235D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 budżetu Gminy na 2021 rok.</w:t>
      </w:r>
    </w:p>
    <w:p w:rsidR="00C235DE" w:rsidRDefault="00C235DE" w:rsidP="00C235D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>Tadeusz Turek, Alicja Wydra</w:t>
      </w:r>
      <w:r>
        <w:rPr>
          <w:rFonts w:ascii="Segoe UI" w:eastAsia="Times New Roman" w:hAnsi="Segoe UI" w:cs="Segoe UI"/>
        </w:rPr>
        <w:br/>
      </w:r>
    </w:p>
    <w:p w:rsidR="00C235DE" w:rsidRDefault="00C235DE" w:rsidP="00C235D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października 2021, o godz. 13:26</w:t>
      </w: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</w:p>
    <w:p w:rsidR="00C235DE" w:rsidRDefault="00C235DE" w:rsidP="00C235DE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lastRenderedPageBreak/>
        <w:t>Wyniki głosowania</w:t>
      </w:r>
    </w:p>
    <w:p w:rsidR="00C235DE" w:rsidRDefault="00C235DE" w:rsidP="00C235D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pokrycia części kosztów gospodarowania odpadami komunalnymi z dochodów niepochodzących z pobranej opłaty za gospodarowanie odpadami komunalnymi</w:t>
      </w:r>
    </w:p>
    <w:p w:rsidR="00C235DE" w:rsidRDefault="00C235DE" w:rsidP="00C235D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Damian Wrona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>Tadeusz Turek, Alicja Wydra</w:t>
      </w:r>
      <w:r>
        <w:rPr>
          <w:rFonts w:ascii="Segoe UI" w:eastAsia="Times New Roman" w:hAnsi="Segoe UI" w:cs="Segoe UI"/>
        </w:rPr>
        <w:br/>
      </w:r>
    </w:p>
    <w:p w:rsidR="00C235DE" w:rsidRDefault="00C235DE" w:rsidP="00C235D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października 2021, o godz. 13:29</w:t>
      </w:r>
    </w:p>
    <w:p w:rsidR="00C6099C" w:rsidRDefault="00C6099C">
      <w:pPr>
        <w:rPr>
          <w:rFonts w:ascii="Segoe UI" w:eastAsia="Times New Roman" w:hAnsi="Segoe UI" w:cs="Segoe UI"/>
        </w:rPr>
      </w:pPr>
    </w:p>
    <w:sectPr w:rsidR="00C6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235DE"/>
    <w:rsid w:val="00C235DE"/>
    <w:rsid w:val="00C6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67906-52A7-487E-82B4-2AB3BBB2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DULE</dc:creator>
  <cp:keywords/>
  <dc:description/>
  <cp:lastModifiedBy>DULE</cp:lastModifiedBy>
  <cp:revision>2</cp:revision>
  <dcterms:created xsi:type="dcterms:W3CDTF">2021-11-05T14:03:00Z</dcterms:created>
  <dcterms:modified xsi:type="dcterms:W3CDTF">2021-11-05T14:03:00Z</dcterms:modified>
</cp:coreProperties>
</file>