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XXXIII/210/21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marca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zbycie w drodze bezprzetargowej nieruchomości  położonych w miejscowości Gorzyce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9a ustawy z dnia 8 marca 1990 r. o 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 j. Dz. U. z 2020 r. poz. 713 z późn. zm.) art. 37 ust. 2 pkt 6 w zw. z art. 13 ust. 1 ustawy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dnia 21 sierpnia 1997 r. o gospodarce nieruchomościami (t. j.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 r. poz. 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późn. zm.), Uchwały Rady Gminy Gorzyce nr LV/356/18 z dnia 09 lipca 2018 roku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sprawie określenia zasad, nabywania, zbywania i obciążania nieruchomości oraz ich wydzierżawiania lub wynajmowania na czas oznaczony dłuższy niż 3 lata lub na czas nieoznaczony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zbycie w drodze bezprzetargowej nieruchomości: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1739/7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 pow.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0,0908 ha,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Gorzyce,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KW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TB1T/00062188/4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 celu poprawy warunków zagospodarowania działek sąsiednich nr ewid. 1742/18 i 1739/5, obręb Gorzyce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ewid.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1742/39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 pow.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0,0886 ha,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Gorzyce,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KW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TB1T/00063299/2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 celu poprawy warunków zagospodarowania działki sąsiedniej nr ewid. 1742/33 obręb Gorzyce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7A4F61E7-EAC6-4CAC-A113-385881C88B24.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XXXIII/210/21 z dnia 31 marca 2021 r.</dc:title>
  <dc:subject>w sprawie wyrażenia zgody na zbycie w^drodze bezprzetargowej nieruchomości  położonych w^miejscowości Gorzyce</dc:subject>
  <dc:creator>DULE</dc:creator>
  <cp:lastModifiedBy>DULE</cp:lastModifiedBy>
  <cp:revision>1</cp:revision>
  <dcterms:created xsi:type="dcterms:W3CDTF">2021-05-07T11:38:44Z</dcterms:created>
  <dcterms:modified xsi:type="dcterms:W3CDTF">2021-05-07T11:38:44Z</dcterms:modified>
  <cp:category>Akt prawny</cp:category>
</cp:coreProperties>
</file>